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997D4" w14:textId="05CC7435" w:rsidR="00F71612" w:rsidRPr="0034564E" w:rsidRDefault="00AF0CEE" w:rsidP="009E2557">
      <w:pPr>
        <w:pStyle w:val="Cmsor1"/>
        <w:spacing w:before="0" w:after="120"/>
        <w:jc w:val="center"/>
        <w:rPr>
          <w:rFonts w:ascii="Poppins" w:hAnsi="Poppins" w:cs="Poppins"/>
          <w:bCs w:val="0"/>
          <w:smallCaps/>
          <w:color w:val="000099"/>
        </w:rPr>
      </w:pPr>
      <w:bookmarkStart w:id="0" w:name="_Hlk80911033"/>
      <w:r w:rsidRPr="0034564E">
        <w:rPr>
          <w:rFonts w:ascii="Poppins" w:hAnsi="Poppins" w:cs="Poppins"/>
          <w:bCs w:val="0"/>
          <w:smallCaps/>
          <w:color w:val="000099"/>
        </w:rPr>
        <w:t>A</w:t>
      </w:r>
      <w:r w:rsidR="00885B41" w:rsidRPr="0034564E">
        <w:rPr>
          <w:rFonts w:ascii="Poppins" w:hAnsi="Poppins" w:cs="Poppins"/>
          <w:bCs w:val="0"/>
          <w:smallCaps/>
          <w:color w:val="000099"/>
        </w:rPr>
        <w:t xml:space="preserve"> GKI konjunktúra indexe</w:t>
      </w:r>
      <w:r w:rsidRPr="0034564E">
        <w:rPr>
          <w:rFonts w:ascii="Poppins" w:hAnsi="Poppins" w:cs="Poppins"/>
          <w:bCs w:val="0"/>
          <w:smallCaps/>
          <w:color w:val="000099"/>
        </w:rPr>
        <w:t xml:space="preserve"> </w:t>
      </w:r>
      <w:r w:rsidR="003C3614">
        <w:rPr>
          <w:rFonts w:ascii="Poppins" w:hAnsi="Poppins" w:cs="Poppins"/>
          <w:bCs w:val="0"/>
          <w:smallCaps/>
          <w:color w:val="000099"/>
        </w:rPr>
        <w:t>áprilisban</w:t>
      </w:r>
      <w:r w:rsidR="00CB0566">
        <w:rPr>
          <w:rFonts w:ascii="Poppins" w:hAnsi="Poppins" w:cs="Poppins"/>
          <w:bCs w:val="0"/>
          <w:smallCaps/>
          <w:color w:val="000099"/>
        </w:rPr>
        <w:t xml:space="preserve"> jelentősen emelkedett</w:t>
      </w:r>
    </w:p>
    <w:p w14:paraId="2980252B" w14:textId="769AA910" w:rsidR="0049445F" w:rsidRDefault="00AD73D2" w:rsidP="006B1D5B">
      <w:pPr>
        <w:spacing w:before="120" w:after="120" w:line="259" w:lineRule="auto"/>
        <w:rPr>
          <w:rFonts w:ascii="Poppins" w:hAnsi="Poppins" w:cs="Poppins"/>
          <w:b/>
          <w:sz w:val="22"/>
          <w:szCs w:val="22"/>
        </w:rPr>
      </w:pPr>
      <w:bookmarkStart w:id="1" w:name="_Hlk106640614"/>
      <w:r w:rsidRPr="0034564E">
        <w:rPr>
          <w:rFonts w:ascii="Poppins" w:hAnsi="Poppins" w:cs="Poppins"/>
          <w:b/>
          <w:sz w:val="22"/>
          <w:szCs w:val="22"/>
        </w:rPr>
        <w:t>A</w:t>
      </w:r>
      <w:r w:rsidR="009B01BD" w:rsidRPr="0034564E">
        <w:rPr>
          <w:rFonts w:ascii="Poppins" w:hAnsi="Poppins" w:cs="Poppins"/>
          <w:b/>
          <w:sz w:val="22"/>
          <w:szCs w:val="22"/>
        </w:rPr>
        <w:t xml:space="preserve"> GKI Gazdaságkutató </w:t>
      </w:r>
      <w:r w:rsidR="001C5026" w:rsidRPr="0034564E">
        <w:rPr>
          <w:rFonts w:ascii="Poppins" w:hAnsi="Poppins" w:cs="Poppins"/>
          <w:b/>
          <w:sz w:val="22"/>
          <w:szCs w:val="22"/>
        </w:rPr>
        <w:t>Zrt.</w:t>
      </w:r>
      <w:r w:rsidR="00B4784E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9B01BD" w:rsidRPr="0034564E">
        <w:rPr>
          <w:rFonts w:ascii="Poppins" w:hAnsi="Poppins" w:cs="Poppins"/>
          <w:b/>
          <w:sz w:val="22"/>
          <w:szCs w:val="22"/>
        </w:rPr>
        <w:t>–</w:t>
      </w:r>
      <w:r w:rsidR="00541EA8">
        <w:rPr>
          <w:rFonts w:ascii="Poppins" w:hAnsi="Poppins" w:cs="Poppins"/>
          <w:b/>
          <w:sz w:val="22"/>
          <w:szCs w:val="22"/>
        </w:rPr>
        <w:t xml:space="preserve"> a</w:t>
      </w:r>
      <w:r w:rsidR="004B5ED3">
        <w:rPr>
          <w:rFonts w:ascii="Poppins" w:hAnsi="Poppins" w:cs="Poppins"/>
          <w:b/>
          <w:sz w:val="22"/>
          <w:szCs w:val="22"/>
        </w:rPr>
        <w:t xml:space="preserve"> </w:t>
      </w:r>
      <w:r w:rsidR="009B01BD" w:rsidRPr="0034564E">
        <w:rPr>
          <w:rFonts w:ascii="Poppins" w:hAnsi="Poppins" w:cs="Poppins"/>
          <w:b/>
          <w:sz w:val="22"/>
          <w:szCs w:val="22"/>
        </w:rPr>
        <w:t>EU</w:t>
      </w:r>
      <w:r w:rsidR="00541EA8">
        <w:rPr>
          <w:rFonts w:ascii="Poppins" w:hAnsi="Poppins" w:cs="Poppins"/>
          <w:b/>
          <w:sz w:val="22"/>
          <w:szCs w:val="22"/>
        </w:rPr>
        <w:t xml:space="preserve"> támogatásával és</w:t>
      </w:r>
      <w:r w:rsidR="004B5ED3">
        <w:rPr>
          <w:rFonts w:ascii="Poppins" w:hAnsi="Poppins" w:cs="Poppins"/>
          <w:b/>
          <w:sz w:val="22"/>
          <w:szCs w:val="22"/>
        </w:rPr>
        <w:t xml:space="preserve"> módszertan</w:t>
      </w:r>
      <w:r w:rsidR="002E3A0E">
        <w:rPr>
          <w:rFonts w:ascii="Poppins" w:hAnsi="Poppins" w:cs="Poppins"/>
          <w:b/>
          <w:sz w:val="22"/>
          <w:szCs w:val="22"/>
        </w:rPr>
        <w:t>év</w:t>
      </w:r>
      <w:r w:rsidR="004B5ED3">
        <w:rPr>
          <w:rFonts w:ascii="Poppins" w:hAnsi="Poppins" w:cs="Poppins"/>
          <w:b/>
          <w:sz w:val="22"/>
          <w:szCs w:val="22"/>
        </w:rPr>
        <w:t>al</w:t>
      </w:r>
      <w:r w:rsidR="009B01BD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4B5ED3">
        <w:rPr>
          <w:rFonts w:ascii="Poppins" w:hAnsi="Poppins" w:cs="Poppins"/>
          <w:b/>
          <w:sz w:val="22"/>
          <w:szCs w:val="22"/>
        </w:rPr>
        <w:t>el</w:t>
      </w:r>
      <w:r w:rsidRPr="0034564E">
        <w:rPr>
          <w:rFonts w:ascii="Poppins" w:hAnsi="Poppins" w:cs="Poppins"/>
          <w:b/>
          <w:sz w:val="22"/>
          <w:szCs w:val="22"/>
        </w:rPr>
        <w:t xml:space="preserve">végzett </w:t>
      </w:r>
      <w:r w:rsidR="009B01BD" w:rsidRPr="0034564E">
        <w:rPr>
          <w:rFonts w:ascii="Poppins" w:hAnsi="Poppins" w:cs="Poppins"/>
          <w:b/>
          <w:sz w:val="22"/>
          <w:szCs w:val="22"/>
        </w:rPr>
        <w:t>–</w:t>
      </w:r>
      <w:r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9B01BD" w:rsidRPr="0034564E">
        <w:rPr>
          <w:rFonts w:ascii="Poppins" w:hAnsi="Poppins" w:cs="Poppins"/>
          <w:b/>
          <w:sz w:val="22"/>
          <w:szCs w:val="22"/>
        </w:rPr>
        <w:t>felmérés</w:t>
      </w:r>
      <w:r w:rsidR="001C5026" w:rsidRPr="0034564E">
        <w:rPr>
          <w:rFonts w:ascii="Poppins" w:hAnsi="Poppins" w:cs="Poppins"/>
          <w:b/>
          <w:sz w:val="22"/>
          <w:szCs w:val="22"/>
        </w:rPr>
        <w:t>e</w:t>
      </w:r>
      <w:r w:rsidR="009B01BD" w:rsidRPr="0034564E">
        <w:rPr>
          <w:rFonts w:ascii="Poppins" w:hAnsi="Poppins" w:cs="Poppins"/>
          <w:b/>
          <w:sz w:val="22"/>
          <w:szCs w:val="22"/>
        </w:rPr>
        <w:t xml:space="preserve"> szerint</w:t>
      </w:r>
      <w:r w:rsidR="00CE6BBC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C66EC7">
        <w:rPr>
          <w:rFonts w:ascii="Poppins" w:hAnsi="Poppins" w:cs="Poppins"/>
          <w:b/>
          <w:sz w:val="22"/>
          <w:szCs w:val="22"/>
        </w:rPr>
        <w:t xml:space="preserve">áprilisban </w:t>
      </w:r>
      <w:r w:rsidR="007A32C9" w:rsidRPr="0034564E">
        <w:rPr>
          <w:rFonts w:ascii="Poppins" w:hAnsi="Poppins" w:cs="Poppins"/>
          <w:b/>
          <w:sz w:val="22"/>
          <w:szCs w:val="22"/>
        </w:rPr>
        <w:t>a</w:t>
      </w:r>
      <w:r w:rsidR="00DF2E65" w:rsidRPr="0034564E">
        <w:rPr>
          <w:rFonts w:ascii="Poppins" w:hAnsi="Poppins" w:cs="Poppins"/>
          <w:b/>
          <w:sz w:val="22"/>
          <w:szCs w:val="22"/>
        </w:rPr>
        <w:t xml:space="preserve"> fogyasztó</w:t>
      </w:r>
      <w:r w:rsidR="00C66EC7">
        <w:rPr>
          <w:rFonts w:ascii="Poppins" w:hAnsi="Poppins" w:cs="Poppins"/>
          <w:b/>
          <w:sz w:val="22"/>
          <w:szCs w:val="22"/>
        </w:rPr>
        <w:t>k és az üzleti szektor hangulata is érezhetően javult márciushoz képest. A</w:t>
      </w:r>
      <w:r w:rsidR="00EE589F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7D1DBC">
        <w:rPr>
          <w:rFonts w:ascii="Poppins" w:hAnsi="Poppins" w:cs="Poppins"/>
          <w:b/>
          <w:sz w:val="22"/>
          <w:szCs w:val="22"/>
        </w:rPr>
        <w:t>várakozások</w:t>
      </w:r>
      <w:r w:rsidR="00472721" w:rsidRPr="0034564E">
        <w:rPr>
          <w:rFonts w:ascii="Poppins" w:hAnsi="Poppins" w:cs="Poppins"/>
          <w:b/>
          <w:sz w:val="22"/>
          <w:szCs w:val="22"/>
        </w:rPr>
        <w:t xml:space="preserve"> összefoglaló </w:t>
      </w:r>
      <w:r w:rsidR="00F069B9" w:rsidRPr="0034564E">
        <w:rPr>
          <w:rFonts w:ascii="Poppins" w:hAnsi="Poppins" w:cs="Poppins"/>
          <w:b/>
          <w:sz w:val="22"/>
          <w:szCs w:val="22"/>
        </w:rPr>
        <w:t>jelzőszáma</w:t>
      </w:r>
      <w:r w:rsidR="00472721" w:rsidRPr="0034564E">
        <w:rPr>
          <w:rFonts w:ascii="Poppins" w:hAnsi="Poppins" w:cs="Poppins"/>
          <w:b/>
          <w:sz w:val="22"/>
          <w:szCs w:val="22"/>
        </w:rPr>
        <w:t xml:space="preserve">, a </w:t>
      </w:r>
      <w:r w:rsidR="00EE589F" w:rsidRPr="0034564E">
        <w:rPr>
          <w:rFonts w:ascii="Poppins" w:hAnsi="Poppins" w:cs="Poppins"/>
          <w:b/>
          <w:sz w:val="22"/>
          <w:szCs w:val="22"/>
        </w:rPr>
        <w:t>GKI konjunktúra index</w:t>
      </w:r>
      <w:r w:rsidR="006566BF" w:rsidRPr="0034564E">
        <w:rPr>
          <w:rFonts w:ascii="Poppins" w:hAnsi="Poppins" w:cs="Poppins"/>
          <w:b/>
          <w:sz w:val="22"/>
          <w:szCs w:val="22"/>
        </w:rPr>
        <w:t>e</w:t>
      </w:r>
      <w:r w:rsidR="00534BD4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3A16B4">
        <w:rPr>
          <w:rFonts w:ascii="Poppins" w:hAnsi="Poppins" w:cs="Poppins"/>
          <w:b/>
          <w:sz w:val="22"/>
          <w:szCs w:val="22"/>
        </w:rPr>
        <w:t>bő három ponttal emelkedett</w:t>
      </w:r>
      <w:r w:rsidR="00F3183A">
        <w:rPr>
          <w:rFonts w:ascii="Poppins" w:hAnsi="Poppins" w:cs="Poppins"/>
          <w:b/>
          <w:sz w:val="22"/>
          <w:szCs w:val="22"/>
        </w:rPr>
        <w:t xml:space="preserve"> márciushoz képest</w:t>
      </w:r>
      <w:r w:rsidR="003A16B4">
        <w:rPr>
          <w:rFonts w:ascii="Poppins" w:hAnsi="Poppins" w:cs="Poppins"/>
          <w:b/>
          <w:sz w:val="22"/>
          <w:szCs w:val="22"/>
        </w:rPr>
        <w:t>, s ezzel huszon</w:t>
      </w:r>
      <w:r w:rsidR="00FA6029">
        <w:rPr>
          <w:rFonts w:ascii="Poppins" w:hAnsi="Poppins" w:cs="Poppins"/>
          <w:b/>
          <w:sz w:val="22"/>
          <w:szCs w:val="22"/>
        </w:rPr>
        <w:t>hét</w:t>
      </w:r>
      <w:r w:rsidR="003A16B4">
        <w:rPr>
          <w:rFonts w:ascii="Poppins" w:hAnsi="Poppins" w:cs="Poppins"/>
          <w:b/>
          <w:sz w:val="22"/>
          <w:szCs w:val="22"/>
        </w:rPr>
        <w:t xml:space="preserve"> havi csúcsára ért fel. </w:t>
      </w:r>
      <w:r w:rsidR="005A0312">
        <w:rPr>
          <w:rFonts w:ascii="Poppins" w:hAnsi="Poppins" w:cs="Poppins"/>
          <w:b/>
          <w:sz w:val="22"/>
          <w:szCs w:val="22"/>
        </w:rPr>
        <w:t>Ugyanakkor a</w:t>
      </w:r>
      <w:r w:rsidR="00074EC4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EF76B0" w:rsidRPr="0034564E">
        <w:rPr>
          <w:rFonts w:ascii="Poppins" w:hAnsi="Poppins" w:cs="Poppins"/>
          <w:b/>
          <w:sz w:val="22"/>
          <w:szCs w:val="22"/>
        </w:rPr>
        <w:t>vállalkozások</w:t>
      </w:r>
      <w:r w:rsidR="007A37E3" w:rsidRPr="0034564E">
        <w:rPr>
          <w:rFonts w:ascii="Poppins" w:hAnsi="Poppins" w:cs="Poppins"/>
          <w:b/>
          <w:sz w:val="22"/>
          <w:szCs w:val="22"/>
        </w:rPr>
        <w:t xml:space="preserve"> foglalkoztatási </w:t>
      </w:r>
      <w:r w:rsidR="000A6970" w:rsidRPr="0034564E">
        <w:rPr>
          <w:rFonts w:ascii="Poppins" w:hAnsi="Poppins" w:cs="Poppins"/>
          <w:b/>
          <w:sz w:val="22"/>
          <w:szCs w:val="22"/>
        </w:rPr>
        <w:t>hajlandósága</w:t>
      </w:r>
      <w:r w:rsidR="002F368B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5A0312">
        <w:rPr>
          <w:rFonts w:ascii="Poppins" w:hAnsi="Poppins" w:cs="Poppins"/>
          <w:b/>
          <w:sz w:val="22"/>
          <w:szCs w:val="22"/>
        </w:rPr>
        <w:t>kissé romlott</w:t>
      </w:r>
      <w:r w:rsidR="002F368B" w:rsidRPr="0034564E">
        <w:rPr>
          <w:rFonts w:ascii="Poppins" w:hAnsi="Poppins" w:cs="Poppins"/>
          <w:b/>
          <w:sz w:val="22"/>
          <w:szCs w:val="22"/>
        </w:rPr>
        <w:t>,</w:t>
      </w:r>
      <w:r w:rsidR="001F6C01" w:rsidRPr="0034564E">
        <w:rPr>
          <w:rFonts w:ascii="Poppins" w:hAnsi="Poppins" w:cs="Poppins"/>
          <w:b/>
          <w:sz w:val="22"/>
          <w:szCs w:val="22"/>
        </w:rPr>
        <w:t xml:space="preserve"> a</w:t>
      </w:r>
      <w:r w:rsidR="007A37E3" w:rsidRPr="0034564E">
        <w:rPr>
          <w:rFonts w:ascii="Poppins" w:hAnsi="Poppins" w:cs="Poppins"/>
          <w:b/>
          <w:sz w:val="22"/>
          <w:szCs w:val="22"/>
        </w:rPr>
        <w:t xml:space="preserve">z </w:t>
      </w:r>
      <w:r w:rsidR="00693953" w:rsidRPr="0034564E">
        <w:rPr>
          <w:rFonts w:ascii="Poppins" w:hAnsi="Poppins" w:cs="Poppins"/>
          <w:b/>
          <w:sz w:val="22"/>
          <w:szCs w:val="22"/>
        </w:rPr>
        <w:t xml:space="preserve">értékesítési </w:t>
      </w:r>
      <w:r w:rsidR="007A37E3" w:rsidRPr="0034564E">
        <w:rPr>
          <w:rFonts w:ascii="Poppins" w:hAnsi="Poppins" w:cs="Poppins"/>
          <w:b/>
          <w:sz w:val="22"/>
          <w:szCs w:val="22"/>
        </w:rPr>
        <w:t xml:space="preserve">árak várható alakulására vonatkozó </w:t>
      </w:r>
      <w:r w:rsidR="00C9155B">
        <w:rPr>
          <w:rFonts w:ascii="Poppins" w:hAnsi="Poppins" w:cs="Poppins"/>
          <w:b/>
          <w:sz w:val="22"/>
          <w:szCs w:val="22"/>
        </w:rPr>
        <w:t>kilátás</w:t>
      </w:r>
      <w:r w:rsidR="007A37E3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5A0312">
        <w:rPr>
          <w:rFonts w:ascii="Poppins" w:hAnsi="Poppins" w:cs="Poppins"/>
          <w:b/>
          <w:sz w:val="22"/>
          <w:szCs w:val="22"/>
        </w:rPr>
        <w:t>számottevően emel</w:t>
      </w:r>
      <w:r w:rsidR="00C9155B">
        <w:rPr>
          <w:rFonts w:ascii="Poppins" w:hAnsi="Poppins" w:cs="Poppins"/>
          <w:b/>
          <w:sz w:val="22"/>
          <w:szCs w:val="22"/>
        </w:rPr>
        <w:t>kedett</w:t>
      </w:r>
      <w:r w:rsidR="005716F7" w:rsidRPr="0034564E">
        <w:rPr>
          <w:rFonts w:ascii="Poppins" w:hAnsi="Poppins" w:cs="Poppins"/>
          <w:b/>
          <w:sz w:val="22"/>
          <w:szCs w:val="22"/>
        </w:rPr>
        <w:t xml:space="preserve">. </w:t>
      </w:r>
      <w:r w:rsidR="00EE4A4A" w:rsidRPr="0034564E">
        <w:rPr>
          <w:rFonts w:ascii="Poppins" w:hAnsi="Poppins" w:cs="Poppins"/>
          <w:b/>
          <w:sz w:val="22"/>
          <w:szCs w:val="22"/>
        </w:rPr>
        <w:t xml:space="preserve">A </w:t>
      </w:r>
      <w:r w:rsidR="00F56961" w:rsidRPr="0034564E">
        <w:rPr>
          <w:rFonts w:ascii="Poppins" w:hAnsi="Poppins" w:cs="Poppins"/>
          <w:b/>
          <w:sz w:val="22"/>
          <w:szCs w:val="22"/>
        </w:rPr>
        <w:t xml:space="preserve">válaszadó cégek </w:t>
      </w:r>
      <w:r w:rsidR="0004706B" w:rsidRPr="0034564E">
        <w:rPr>
          <w:rFonts w:ascii="Poppins" w:hAnsi="Poppins" w:cs="Poppins"/>
          <w:b/>
          <w:sz w:val="22"/>
          <w:szCs w:val="22"/>
        </w:rPr>
        <w:t xml:space="preserve">az </w:t>
      </w:r>
      <w:r w:rsidR="00341FC9" w:rsidRPr="0034564E">
        <w:rPr>
          <w:rFonts w:ascii="Poppins" w:hAnsi="Poppins" w:cs="Poppins"/>
          <w:b/>
          <w:sz w:val="22"/>
          <w:szCs w:val="22"/>
        </w:rPr>
        <w:t>idei</w:t>
      </w:r>
      <w:r w:rsidR="00AF0CEE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5A0312">
        <w:rPr>
          <w:rFonts w:ascii="Poppins" w:hAnsi="Poppins" w:cs="Poppins"/>
          <w:b/>
          <w:sz w:val="22"/>
          <w:szCs w:val="22"/>
        </w:rPr>
        <w:t>negyedik</w:t>
      </w:r>
      <w:r w:rsidR="00F1095C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04706B" w:rsidRPr="0034564E">
        <w:rPr>
          <w:rFonts w:ascii="Poppins" w:hAnsi="Poppins" w:cs="Poppins"/>
          <w:b/>
          <w:sz w:val="22"/>
          <w:szCs w:val="22"/>
        </w:rPr>
        <w:t xml:space="preserve">hónapban </w:t>
      </w:r>
      <w:r w:rsidR="00F56961" w:rsidRPr="0034564E">
        <w:rPr>
          <w:rFonts w:ascii="Poppins" w:hAnsi="Poppins" w:cs="Poppins"/>
          <w:b/>
          <w:sz w:val="22"/>
          <w:szCs w:val="22"/>
        </w:rPr>
        <w:t xml:space="preserve">a </w:t>
      </w:r>
      <w:r w:rsidR="00EE4A4A" w:rsidRPr="0034564E">
        <w:rPr>
          <w:rFonts w:ascii="Poppins" w:hAnsi="Poppins" w:cs="Poppins"/>
          <w:b/>
          <w:sz w:val="22"/>
          <w:szCs w:val="22"/>
        </w:rPr>
        <w:t>gazdálkodási környezet</w:t>
      </w:r>
      <w:r w:rsidR="00341FC9" w:rsidRPr="0034564E">
        <w:rPr>
          <w:rFonts w:ascii="Poppins" w:hAnsi="Poppins" w:cs="Poppins"/>
          <w:b/>
          <w:sz w:val="22"/>
          <w:szCs w:val="22"/>
        </w:rPr>
        <w:t xml:space="preserve">et </w:t>
      </w:r>
      <w:r w:rsidR="00A30430">
        <w:rPr>
          <w:rFonts w:ascii="Poppins" w:hAnsi="Poppins" w:cs="Poppins"/>
          <w:b/>
          <w:sz w:val="22"/>
          <w:szCs w:val="22"/>
        </w:rPr>
        <w:t>valamivel</w:t>
      </w:r>
      <w:r w:rsidR="00D2775A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EE4A4A" w:rsidRPr="0034564E">
        <w:rPr>
          <w:rFonts w:ascii="Poppins" w:hAnsi="Poppins" w:cs="Poppins"/>
          <w:b/>
          <w:sz w:val="22"/>
          <w:szCs w:val="22"/>
        </w:rPr>
        <w:t>kiszámíthat</w:t>
      </w:r>
      <w:r w:rsidR="001E09D4">
        <w:rPr>
          <w:rFonts w:ascii="Poppins" w:hAnsi="Poppins" w:cs="Poppins"/>
          <w:b/>
          <w:sz w:val="22"/>
          <w:szCs w:val="22"/>
        </w:rPr>
        <w:t>ó</w:t>
      </w:r>
      <w:r w:rsidR="00CC291C">
        <w:rPr>
          <w:rFonts w:ascii="Poppins" w:hAnsi="Poppins" w:cs="Poppins"/>
          <w:b/>
          <w:sz w:val="22"/>
          <w:szCs w:val="22"/>
        </w:rPr>
        <w:t>bb</w:t>
      </w:r>
      <w:r w:rsidR="00D2775A" w:rsidRPr="0034564E">
        <w:rPr>
          <w:rFonts w:ascii="Poppins" w:hAnsi="Poppins" w:cs="Poppins"/>
          <w:b/>
          <w:sz w:val="22"/>
          <w:szCs w:val="22"/>
        </w:rPr>
        <w:t>nak érezték</w:t>
      </w:r>
      <w:r w:rsidR="00055C57" w:rsidRPr="0034564E">
        <w:rPr>
          <w:rFonts w:ascii="Poppins" w:hAnsi="Poppins" w:cs="Poppins"/>
          <w:b/>
          <w:sz w:val="22"/>
          <w:szCs w:val="22"/>
        </w:rPr>
        <w:t xml:space="preserve">, mint </w:t>
      </w:r>
      <w:r w:rsidR="00F3183A">
        <w:rPr>
          <w:rFonts w:ascii="Poppins" w:hAnsi="Poppins" w:cs="Poppins"/>
          <w:b/>
          <w:sz w:val="22"/>
          <w:szCs w:val="22"/>
        </w:rPr>
        <w:t>az előző hónapban</w:t>
      </w:r>
      <w:r w:rsidR="00F56961" w:rsidRPr="0034564E">
        <w:rPr>
          <w:rFonts w:ascii="Poppins" w:hAnsi="Poppins" w:cs="Poppins"/>
          <w:b/>
          <w:sz w:val="22"/>
          <w:szCs w:val="22"/>
        </w:rPr>
        <w:t>.</w:t>
      </w:r>
      <w:r w:rsidR="000A6970" w:rsidRPr="0034564E">
        <w:rPr>
          <w:rFonts w:ascii="Poppins" w:hAnsi="Poppins" w:cs="Poppins"/>
          <w:b/>
          <w:sz w:val="22"/>
          <w:szCs w:val="22"/>
        </w:rPr>
        <w:t xml:space="preserve"> </w:t>
      </w:r>
      <w:r w:rsidR="00787E93">
        <w:rPr>
          <w:rFonts w:ascii="Poppins" w:hAnsi="Poppins" w:cs="Poppins"/>
          <w:b/>
          <w:sz w:val="22"/>
          <w:szCs w:val="22"/>
        </w:rPr>
        <w:t>A felmérés válaszai április első felében érkeztek be, így a parlamenti választások hatását a májusi felmérés mutatja majd.</w:t>
      </w:r>
    </w:p>
    <w:p w14:paraId="43FE2B50" w14:textId="77777777" w:rsidR="002472AA" w:rsidRDefault="002472AA" w:rsidP="006B1D5B">
      <w:pPr>
        <w:spacing w:before="120" w:after="120" w:line="259" w:lineRule="auto"/>
        <w:rPr>
          <w:rFonts w:ascii="Poppins" w:hAnsi="Poppins" w:cs="Poppins"/>
          <w:b/>
          <w:sz w:val="22"/>
          <w:szCs w:val="22"/>
        </w:rPr>
      </w:pPr>
    </w:p>
    <w:p w14:paraId="1D245E79" w14:textId="77777777" w:rsidR="002472AA" w:rsidRPr="00385A6D" w:rsidRDefault="002472AA" w:rsidP="002472AA">
      <w:pPr>
        <w:spacing w:before="120" w:after="120" w:line="259" w:lineRule="auto"/>
        <w:jc w:val="center"/>
        <w:rPr>
          <w:rFonts w:ascii="Poppins" w:hAnsi="Poppins" w:cs="Poppins"/>
          <w:b/>
          <w:bCs/>
          <w:noProof/>
          <w:sz w:val="22"/>
          <w:szCs w:val="22"/>
        </w:rPr>
      </w:pPr>
      <w:r w:rsidRPr="00385A6D">
        <w:rPr>
          <w:rFonts w:ascii="Poppins" w:hAnsi="Poppins" w:cs="Poppins"/>
          <w:b/>
          <w:bCs/>
          <w:noProof/>
          <w:sz w:val="22"/>
          <w:szCs w:val="22"/>
        </w:rPr>
        <w:t>A GKI konjunktúraindexe és összetevői, 2022-2026</w:t>
      </w:r>
    </w:p>
    <w:p w14:paraId="752706C3" w14:textId="2C807797" w:rsidR="00B34D09" w:rsidRPr="0034564E" w:rsidRDefault="002472AA" w:rsidP="006B1D5B">
      <w:pPr>
        <w:spacing w:before="120" w:after="120" w:line="259" w:lineRule="auto"/>
        <w:jc w:val="center"/>
        <w:rPr>
          <w:rFonts w:ascii="Poppins" w:hAnsi="Poppins" w:cs="Poppins"/>
          <w:b/>
          <w:sz w:val="22"/>
          <w:szCs w:val="22"/>
        </w:rPr>
      </w:pPr>
      <w:r w:rsidRPr="002472AA">
        <w:rPr>
          <w:noProof/>
        </w:rPr>
        <w:drawing>
          <wp:inline distT="0" distB="0" distL="0" distR="0" wp14:anchorId="577894BA" wp14:editId="5B4355FD">
            <wp:extent cx="4854616" cy="3171825"/>
            <wp:effectExtent l="0" t="0" r="3175" b="0"/>
            <wp:docPr id="170597488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97488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62869" cy="3177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3F753" w14:textId="6F04AE0D" w:rsidR="002472AA" w:rsidRDefault="00557AD2" w:rsidP="006B1D5B">
      <w:pPr>
        <w:spacing w:before="120" w:after="120" w:line="259" w:lineRule="auto"/>
        <w:rPr>
          <w:rFonts w:ascii="Poppins" w:hAnsi="Poppins" w:cs="Poppins"/>
          <w:bCs/>
          <w:color w:val="auto"/>
          <w:sz w:val="22"/>
          <w:szCs w:val="22"/>
        </w:rPr>
      </w:pPr>
      <w:r w:rsidRPr="0034564E">
        <w:rPr>
          <w:rFonts w:ascii="Poppins" w:hAnsi="Poppins" w:cs="Poppins"/>
          <w:bCs/>
          <w:color w:val="auto"/>
          <w:sz w:val="22"/>
          <w:szCs w:val="22"/>
        </w:rPr>
        <w:t xml:space="preserve">A </w:t>
      </w:r>
      <w:r w:rsidR="00A761F6" w:rsidRPr="0034564E">
        <w:rPr>
          <w:rFonts w:ascii="Poppins" w:hAnsi="Poppins" w:cs="Poppins"/>
          <w:b/>
          <w:color w:val="auto"/>
          <w:sz w:val="22"/>
          <w:szCs w:val="22"/>
        </w:rPr>
        <w:t>GKI üzleti bizalmi indexe</w:t>
      </w:r>
      <w:r w:rsidR="002472AA" w:rsidRPr="002472AA">
        <w:rPr>
          <w:rFonts w:ascii="Poppins" w:hAnsi="Poppins" w:cs="Poppins"/>
          <w:bCs/>
          <w:color w:val="auto"/>
          <w:sz w:val="22"/>
          <w:szCs w:val="22"/>
        </w:rPr>
        <w:t xml:space="preserve"> </w:t>
      </w:r>
      <w:r w:rsidR="002472AA" w:rsidRPr="007F2653">
        <w:rPr>
          <w:rFonts w:ascii="Poppins" w:hAnsi="Poppins" w:cs="Poppins"/>
          <w:bCs/>
          <w:color w:val="auto"/>
          <w:sz w:val="22"/>
          <w:szCs w:val="22"/>
        </w:rPr>
        <w:t xml:space="preserve">2025 decemberében tizennyolc havi csúcsára emelkedett. Januárban az index 4 pontot esett, majd februárban és márciusban alig változott. </w:t>
      </w:r>
      <w:r w:rsidR="00A761F6" w:rsidRPr="0034564E">
        <w:rPr>
          <w:rFonts w:ascii="Poppins" w:hAnsi="Poppins" w:cs="Poppins"/>
          <w:b/>
          <w:color w:val="auto"/>
          <w:sz w:val="22"/>
          <w:szCs w:val="22"/>
        </w:rPr>
        <w:t xml:space="preserve"> </w:t>
      </w:r>
      <w:r w:rsidR="002472AA">
        <w:rPr>
          <w:rFonts w:ascii="Poppins" w:hAnsi="Poppins" w:cs="Poppins"/>
          <w:b/>
          <w:color w:val="auto"/>
          <w:sz w:val="22"/>
          <w:szCs w:val="22"/>
        </w:rPr>
        <w:t>Á</w:t>
      </w:r>
      <w:r w:rsidR="00CC3414">
        <w:rPr>
          <w:rFonts w:ascii="Poppins" w:hAnsi="Poppins" w:cs="Poppins"/>
          <w:b/>
          <w:color w:val="auto"/>
          <w:sz w:val="22"/>
          <w:szCs w:val="22"/>
        </w:rPr>
        <w:t xml:space="preserve">prilisban érezhetően, </w:t>
      </w:r>
      <w:r w:rsidR="008E2164">
        <w:rPr>
          <w:rFonts w:ascii="Poppins" w:hAnsi="Poppins" w:cs="Poppins"/>
          <w:b/>
          <w:color w:val="auto"/>
          <w:sz w:val="22"/>
          <w:szCs w:val="22"/>
        </w:rPr>
        <w:t xml:space="preserve">bő három ponttal emelkedett </w:t>
      </w:r>
      <w:r w:rsidR="00E10DC7" w:rsidRPr="0034564E">
        <w:rPr>
          <w:rFonts w:ascii="Poppins" w:hAnsi="Poppins" w:cs="Poppins"/>
          <w:bCs/>
          <w:color w:val="auto"/>
          <w:sz w:val="22"/>
          <w:szCs w:val="22"/>
        </w:rPr>
        <w:t xml:space="preserve">az előző hónaphoz </w:t>
      </w:r>
      <w:r w:rsidR="00365C01" w:rsidRPr="0034564E">
        <w:rPr>
          <w:rFonts w:ascii="Poppins" w:hAnsi="Poppins" w:cs="Poppins"/>
          <w:bCs/>
          <w:color w:val="auto"/>
          <w:sz w:val="22"/>
          <w:szCs w:val="22"/>
        </w:rPr>
        <w:t>képest</w:t>
      </w:r>
      <w:r w:rsidR="00773B6C">
        <w:rPr>
          <w:rFonts w:ascii="Poppins" w:hAnsi="Poppins" w:cs="Poppins"/>
          <w:bCs/>
          <w:color w:val="auto"/>
          <w:sz w:val="22"/>
          <w:szCs w:val="22"/>
        </w:rPr>
        <w:t xml:space="preserve">, s ezzel </w:t>
      </w:r>
      <w:r w:rsidR="008053F3">
        <w:rPr>
          <w:rFonts w:ascii="Poppins" w:hAnsi="Poppins" w:cs="Poppins"/>
          <w:b/>
          <w:color w:val="auto"/>
          <w:sz w:val="22"/>
          <w:szCs w:val="22"/>
        </w:rPr>
        <w:t>négy</w:t>
      </w:r>
      <w:r w:rsidR="00773B6C" w:rsidRPr="00F3183A">
        <w:rPr>
          <w:rFonts w:ascii="Poppins" w:hAnsi="Poppins" w:cs="Poppins"/>
          <w:b/>
          <w:color w:val="auto"/>
          <w:sz w:val="22"/>
          <w:szCs w:val="22"/>
        </w:rPr>
        <w:t>havi csúcsra</w:t>
      </w:r>
      <w:r w:rsidR="00773B6C">
        <w:rPr>
          <w:rFonts w:ascii="Poppins" w:hAnsi="Poppins" w:cs="Poppins"/>
          <w:bCs/>
          <w:color w:val="auto"/>
          <w:sz w:val="22"/>
          <w:szCs w:val="22"/>
        </w:rPr>
        <w:t xml:space="preserve"> ért fel. </w:t>
      </w:r>
    </w:p>
    <w:p w14:paraId="202AB07C" w14:textId="4EC9F90E" w:rsidR="002472AA" w:rsidRDefault="002472AA" w:rsidP="002472AA">
      <w:pPr>
        <w:spacing w:before="120" w:after="120" w:line="259" w:lineRule="auto"/>
        <w:rPr>
          <w:rFonts w:ascii="Poppins" w:hAnsi="Poppins" w:cs="Poppins"/>
          <w:bCs/>
          <w:sz w:val="22"/>
          <w:szCs w:val="22"/>
        </w:rPr>
      </w:pPr>
      <w:r w:rsidRPr="00413FE8">
        <w:rPr>
          <w:rFonts w:ascii="Poppins" w:hAnsi="Poppins" w:cs="Poppins"/>
          <w:bCs/>
          <w:sz w:val="22"/>
          <w:szCs w:val="22"/>
        </w:rPr>
        <w:t>Az</w:t>
      </w:r>
      <w:r>
        <w:rPr>
          <w:rFonts w:ascii="Poppins" w:hAnsi="Poppins" w:cs="Poppins"/>
          <w:bCs/>
          <w:sz w:val="22"/>
          <w:szCs w:val="22"/>
        </w:rPr>
        <w:t xml:space="preserve"> ágazatok közül az</w:t>
      </w:r>
      <w:r w:rsidRPr="00413FE8">
        <w:rPr>
          <w:rFonts w:ascii="Poppins" w:hAnsi="Poppins" w:cs="Poppins"/>
          <w:bCs/>
          <w:sz w:val="22"/>
          <w:szCs w:val="22"/>
        </w:rPr>
        <w:t xml:space="preserve"> </w:t>
      </w:r>
      <w:r w:rsidRPr="00E82A27">
        <w:rPr>
          <w:rFonts w:ascii="Poppins" w:hAnsi="Poppins" w:cs="Poppins"/>
          <w:b/>
          <w:sz w:val="22"/>
          <w:szCs w:val="22"/>
        </w:rPr>
        <w:t>ipari bizalmi index</w:t>
      </w:r>
      <w:r>
        <w:rPr>
          <w:rFonts w:ascii="Poppins" w:hAnsi="Poppins" w:cs="Poppins"/>
          <w:bCs/>
          <w:sz w:val="22"/>
          <w:szCs w:val="22"/>
        </w:rPr>
        <w:t xml:space="preserve"> 2022 október</w:t>
      </w:r>
      <w:r w:rsidR="002E659E">
        <w:rPr>
          <w:rFonts w:ascii="Poppins" w:hAnsi="Poppins" w:cs="Poppins"/>
          <w:bCs/>
          <w:sz w:val="22"/>
          <w:szCs w:val="22"/>
        </w:rPr>
        <w:t>ében a</w:t>
      </w:r>
      <w:r>
        <w:rPr>
          <w:rFonts w:ascii="Poppins" w:hAnsi="Poppins" w:cs="Poppins"/>
          <w:bCs/>
          <w:sz w:val="22"/>
          <w:szCs w:val="22"/>
        </w:rPr>
        <w:t xml:space="preserve"> hosszú távú átlag</w:t>
      </w:r>
      <w:r w:rsidR="002E659E">
        <w:rPr>
          <w:rFonts w:ascii="Poppins" w:hAnsi="Poppins" w:cs="Poppins"/>
          <w:bCs/>
          <w:sz w:val="22"/>
          <w:szCs w:val="22"/>
        </w:rPr>
        <w:t xml:space="preserve"> alá került, s azóta sem sikerül e szint fölé kapaszkodnia. E mutató l</w:t>
      </w:r>
      <w:r>
        <w:rPr>
          <w:rFonts w:ascii="Poppins" w:hAnsi="Poppins" w:cs="Poppins"/>
          <w:bCs/>
          <w:sz w:val="22"/>
          <w:szCs w:val="22"/>
        </w:rPr>
        <w:t xml:space="preserve">okális mélypontját 2025 januárjában érte el. Azóta </w:t>
      </w:r>
      <w:r w:rsidR="002E659E">
        <w:rPr>
          <w:rFonts w:ascii="Poppins" w:hAnsi="Poppins" w:cs="Poppins"/>
          <w:bCs/>
          <w:sz w:val="22"/>
          <w:szCs w:val="22"/>
        </w:rPr>
        <w:t>elég hullámzó</w:t>
      </w:r>
      <w:r w:rsidRPr="00413FE8">
        <w:rPr>
          <w:rFonts w:ascii="Poppins" w:hAnsi="Poppins" w:cs="Poppins"/>
          <w:bCs/>
          <w:sz w:val="22"/>
          <w:szCs w:val="22"/>
        </w:rPr>
        <w:t xml:space="preserve"> pályát ír le, </w:t>
      </w:r>
      <w:r>
        <w:rPr>
          <w:rFonts w:ascii="Poppins" w:hAnsi="Poppins" w:cs="Poppins"/>
          <w:bCs/>
          <w:sz w:val="22"/>
          <w:szCs w:val="22"/>
        </w:rPr>
        <w:t>enyhén emelkedő tendencia</w:t>
      </w:r>
      <w:r w:rsidR="002E659E">
        <w:rPr>
          <w:rFonts w:ascii="Poppins" w:hAnsi="Poppins" w:cs="Poppins"/>
          <w:bCs/>
          <w:sz w:val="22"/>
          <w:szCs w:val="22"/>
        </w:rPr>
        <w:t xml:space="preserve"> mellett</w:t>
      </w:r>
      <w:r w:rsidRPr="00413FE8">
        <w:rPr>
          <w:rFonts w:ascii="Poppins" w:hAnsi="Poppins" w:cs="Poppins"/>
          <w:bCs/>
          <w:sz w:val="22"/>
          <w:szCs w:val="22"/>
        </w:rPr>
        <w:t xml:space="preserve">. E mutató </w:t>
      </w:r>
      <w:r w:rsidR="002E659E">
        <w:rPr>
          <w:rFonts w:ascii="Poppins" w:hAnsi="Poppins" w:cs="Poppins"/>
          <w:b/>
          <w:sz w:val="22"/>
          <w:szCs w:val="22"/>
        </w:rPr>
        <w:t>áprilisban</w:t>
      </w:r>
      <w:r w:rsidRPr="00E82A27">
        <w:rPr>
          <w:rFonts w:ascii="Poppins" w:hAnsi="Poppins" w:cs="Poppins"/>
          <w:b/>
          <w:sz w:val="22"/>
          <w:szCs w:val="22"/>
        </w:rPr>
        <w:t xml:space="preserve"> </w:t>
      </w:r>
      <w:r w:rsidR="002E659E">
        <w:rPr>
          <w:rFonts w:ascii="Poppins" w:hAnsi="Poppins" w:cs="Poppins"/>
          <w:b/>
          <w:sz w:val="22"/>
          <w:szCs w:val="22"/>
        </w:rPr>
        <w:t>4</w:t>
      </w:r>
      <w:r w:rsidRPr="00E82A27">
        <w:rPr>
          <w:rFonts w:ascii="Poppins" w:hAnsi="Poppins" w:cs="Poppins"/>
          <w:b/>
          <w:sz w:val="22"/>
          <w:szCs w:val="22"/>
        </w:rPr>
        <w:t xml:space="preserve"> ponttal </w:t>
      </w:r>
      <w:r w:rsidR="002E659E">
        <w:rPr>
          <w:rFonts w:ascii="Poppins" w:hAnsi="Poppins" w:cs="Poppins"/>
          <w:b/>
          <w:sz w:val="22"/>
          <w:szCs w:val="22"/>
        </w:rPr>
        <w:t>emelkedett</w:t>
      </w:r>
      <w:r>
        <w:rPr>
          <w:rFonts w:ascii="Poppins" w:hAnsi="Poppins" w:cs="Poppins"/>
          <w:b/>
          <w:sz w:val="22"/>
          <w:szCs w:val="22"/>
        </w:rPr>
        <w:t xml:space="preserve"> havi alapon</w:t>
      </w:r>
      <w:r w:rsidRPr="00413FE8">
        <w:rPr>
          <w:rFonts w:ascii="Poppins" w:hAnsi="Poppins" w:cs="Poppins"/>
          <w:bCs/>
          <w:sz w:val="22"/>
          <w:szCs w:val="22"/>
        </w:rPr>
        <w:t>.</w:t>
      </w:r>
      <w:r w:rsidR="002E659E">
        <w:rPr>
          <w:rFonts w:ascii="Poppins" w:hAnsi="Poppins" w:cs="Poppins"/>
          <w:bCs/>
          <w:sz w:val="22"/>
          <w:szCs w:val="22"/>
        </w:rPr>
        <w:t xml:space="preserve"> Ez négy havi </w:t>
      </w:r>
      <w:r w:rsidR="002E659E">
        <w:rPr>
          <w:rFonts w:ascii="Poppins" w:hAnsi="Poppins" w:cs="Poppins"/>
          <w:bCs/>
          <w:sz w:val="22"/>
          <w:szCs w:val="22"/>
        </w:rPr>
        <w:lastRenderedPageBreak/>
        <w:t>csúcsot jelent. A külső kereslet élénkülésére utal, hogy az export rendelések állományának megítélése harminckét havi csúcsra jutott fel.</w:t>
      </w:r>
      <w:r w:rsidR="00F3183A">
        <w:rPr>
          <w:rFonts w:ascii="Poppins" w:hAnsi="Poppins" w:cs="Poppins"/>
          <w:bCs/>
          <w:sz w:val="22"/>
          <w:szCs w:val="22"/>
        </w:rPr>
        <w:t xml:space="preserve"> Az ipari kapavitások kihasználtsága 77%, ilyen magas utoljára bő három éve volt.</w:t>
      </w:r>
    </w:p>
    <w:p w14:paraId="289CA213" w14:textId="48FC9C33" w:rsidR="002472AA" w:rsidRDefault="002472AA" w:rsidP="002472AA">
      <w:pPr>
        <w:spacing w:before="120" w:after="120" w:line="259" w:lineRule="auto"/>
        <w:jc w:val="center"/>
        <w:rPr>
          <w:rFonts w:ascii="Poppins" w:hAnsi="Poppins" w:cs="Poppins"/>
          <w:bCs/>
          <w:color w:val="auto"/>
          <w:sz w:val="22"/>
          <w:szCs w:val="22"/>
        </w:rPr>
      </w:pPr>
      <w:r w:rsidRPr="003A5292">
        <w:rPr>
          <w:rFonts w:ascii="Poppins" w:hAnsi="Poppins" w:cs="Poppins"/>
          <w:b/>
          <w:color w:val="auto"/>
          <w:sz w:val="22"/>
          <w:szCs w:val="22"/>
        </w:rPr>
        <w:t>Ágazati bizalmi indexek, 2022-2026</w:t>
      </w:r>
    </w:p>
    <w:p w14:paraId="2371C529" w14:textId="7C220327" w:rsidR="002472AA" w:rsidRDefault="002472AA" w:rsidP="002472AA">
      <w:pPr>
        <w:spacing w:before="120" w:after="120" w:line="259" w:lineRule="auto"/>
        <w:jc w:val="center"/>
        <w:rPr>
          <w:rFonts w:ascii="Poppins" w:hAnsi="Poppins" w:cs="Poppins"/>
          <w:bCs/>
          <w:color w:val="auto"/>
          <w:sz w:val="22"/>
          <w:szCs w:val="22"/>
        </w:rPr>
      </w:pPr>
      <w:r w:rsidRPr="002472AA">
        <w:rPr>
          <w:noProof/>
        </w:rPr>
        <w:drawing>
          <wp:inline distT="0" distB="0" distL="0" distR="0" wp14:anchorId="3FDFF717" wp14:editId="5C9C67F5">
            <wp:extent cx="4927507" cy="3219450"/>
            <wp:effectExtent l="0" t="0" r="6985" b="0"/>
            <wp:docPr id="132207656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07656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9209" cy="323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D6367" w14:textId="77777777" w:rsidR="002156CC" w:rsidRDefault="002156CC" w:rsidP="009D38A7">
      <w:pPr>
        <w:spacing w:before="120" w:after="120" w:line="259" w:lineRule="auto"/>
        <w:rPr>
          <w:rFonts w:ascii="Poppins" w:hAnsi="Poppins" w:cs="Poppins"/>
          <w:bCs/>
          <w:sz w:val="22"/>
          <w:szCs w:val="22"/>
        </w:rPr>
      </w:pPr>
    </w:p>
    <w:p w14:paraId="008FD7D5" w14:textId="2936894E" w:rsidR="009D38A7" w:rsidRPr="009D38A7" w:rsidRDefault="009D38A7" w:rsidP="009D38A7">
      <w:pPr>
        <w:spacing w:before="120" w:after="120" w:line="259" w:lineRule="auto"/>
        <w:rPr>
          <w:rFonts w:ascii="Poppins" w:hAnsi="Poppins" w:cs="Poppins"/>
          <w:bCs/>
          <w:sz w:val="22"/>
          <w:szCs w:val="22"/>
        </w:rPr>
      </w:pPr>
      <w:r w:rsidRPr="00595773">
        <w:rPr>
          <w:rFonts w:ascii="Poppins" w:hAnsi="Poppins" w:cs="Poppins"/>
          <w:bCs/>
          <w:sz w:val="22"/>
          <w:szCs w:val="22"/>
        </w:rPr>
        <w:t xml:space="preserve">A </w:t>
      </w:r>
      <w:r w:rsidRPr="00214B71">
        <w:rPr>
          <w:rFonts w:ascii="Poppins" w:hAnsi="Poppins" w:cs="Poppins"/>
          <w:b/>
          <w:sz w:val="22"/>
          <w:szCs w:val="22"/>
        </w:rPr>
        <w:t>kereskedelmi bizalmi index</w:t>
      </w:r>
      <w:r w:rsidRPr="00595773">
        <w:rPr>
          <w:rFonts w:ascii="Poppins" w:hAnsi="Poppins" w:cs="Poppins"/>
          <w:bCs/>
          <w:sz w:val="22"/>
          <w:szCs w:val="22"/>
        </w:rPr>
        <w:t xml:space="preserve"> 2025 novemberben és decemberben volt a csúcson. Januárban </w:t>
      </w:r>
      <w:r>
        <w:rPr>
          <w:rFonts w:ascii="Poppins" w:hAnsi="Poppins" w:cs="Poppins"/>
          <w:bCs/>
          <w:sz w:val="22"/>
          <w:szCs w:val="22"/>
        </w:rPr>
        <w:t>enyhe</w:t>
      </w:r>
      <w:r w:rsidRPr="00595773">
        <w:rPr>
          <w:rFonts w:ascii="Poppins" w:hAnsi="Poppins" w:cs="Poppins"/>
          <w:bCs/>
          <w:sz w:val="22"/>
          <w:szCs w:val="22"/>
        </w:rPr>
        <w:t xml:space="preserve"> csökkenés</w:t>
      </w:r>
      <w:r>
        <w:rPr>
          <w:rFonts w:ascii="Poppins" w:hAnsi="Poppins" w:cs="Poppins"/>
          <w:bCs/>
          <w:sz w:val="22"/>
          <w:szCs w:val="22"/>
        </w:rPr>
        <w:t>,</w:t>
      </w:r>
      <w:r w:rsidRPr="00595773">
        <w:rPr>
          <w:rFonts w:ascii="Poppins" w:hAnsi="Poppins" w:cs="Poppins"/>
          <w:bCs/>
          <w:sz w:val="22"/>
          <w:szCs w:val="22"/>
        </w:rPr>
        <w:t xml:space="preserve"> februárban stagnálás</w:t>
      </w:r>
      <w:r>
        <w:rPr>
          <w:rFonts w:ascii="Poppins" w:hAnsi="Poppins" w:cs="Poppins"/>
          <w:bCs/>
          <w:sz w:val="22"/>
          <w:szCs w:val="22"/>
        </w:rPr>
        <w:t>, m</w:t>
      </w:r>
      <w:r w:rsidRPr="009D38A7">
        <w:rPr>
          <w:rFonts w:ascii="Poppins" w:hAnsi="Poppins" w:cs="Poppins"/>
          <w:bCs/>
          <w:sz w:val="22"/>
          <w:szCs w:val="22"/>
        </w:rPr>
        <w:t xml:space="preserve">árciusban </w:t>
      </w:r>
      <w:r w:rsidR="009353A2">
        <w:rPr>
          <w:rFonts w:ascii="Poppins" w:hAnsi="Poppins" w:cs="Poppins"/>
          <w:bCs/>
          <w:sz w:val="22"/>
          <w:szCs w:val="22"/>
        </w:rPr>
        <w:t xml:space="preserve">enyhe növekedés következett be. Áprilisban </w:t>
      </w:r>
      <w:r w:rsidRPr="009D38A7">
        <w:rPr>
          <w:rFonts w:ascii="Poppins" w:hAnsi="Poppins" w:cs="Poppins"/>
          <w:bCs/>
          <w:sz w:val="22"/>
          <w:szCs w:val="22"/>
        </w:rPr>
        <w:t xml:space="preserve">havi összevetésben </w:t>
      </w:r>
      <w:r w:rsidR="009353A2">
        <w:rPr>
          <w:rFonts w:ascii="Poppins" w:hAnsi="Poppins" w:cs="Poppins"/>
          <w:bCs/>
          <w:sz w:val="22"/>
          <w:szCs w:val="22"/>
        </w:rPr>
        <w:t>csaknem 6</w:t>
      </w:r>
      <w:r w:rsidRPr="009D38A7">
        <w:rPr>
          <w:rFonts w:ascii="Poppins" w:hAnsi="Poppins" w:cs="Poppins"/>
          <w:bCs/>
          <w:sz w:val="22"/>
          <w:szCs w:val="22"/>
        </w:rPr>
        <w:t xml:space="preserve"> ponttal nőtt e mutató értéke. A hosszú távú átlag</w:t>
      </w:r>
      <w:r w:rsidR="009353A2">
        <w:rPr>
          <w:rFonts w:ascii="Poppins" w:hAnsi="Poppins" w:cs="Poppins"/>
          <w:bCs/>
          <w:sz w:val="22"/>
          <w:szCs w:val="22"/>
        </w:rPr>
        <w:t xml:space="preserve">ot </w:t>
      </w:r>
      <w:r w:rsidR="00146640">
        <w:rPr>
          <w:rFonts w:ascii="Poppins" w:hAnsi="Poppins" w:cs="Poppins"/>
          <w:bCs/>
          <w:sz w:val="22"/>
          <w:szCs w:val="22"/>
        </w:rPr>
        <w:t xml:space="preserve">azonban </w:t>
      </w:r>
      <w:r w:rsidR="00F3183A">
        <w:rPr>
          <w:rFonts w:ascii="Poppins" w:hAnsi="Poppins" w:cs="Poppins"/>
          <w:bCs/>
          <w:sz w:val="22"/>
          <w:szCs w:val="22"/>
        </w:rPr>
        <w:t xml:space="preserve">így </w:t>
      </w:r>
      <w:r w:rsidR="009353A2">
        <w:rPr>
          <w:rFonts w:ascii="Poppins" w:hAnsi="Poppins" w:cs="Poppins"/>
          <w:bCs/>
          <w:sz w:val="22"/>
          <w:szCs w:val="22"/>
        </w:rPr>
        <w:t>is csak megközelíteni tudta</w:t>
      </w:r>
      <w:r w:rsidRPr="009D38A7">
        <w:rPr>
          <w:rFonts w:ascii="Poppins" w:hAnsi="Poppins" w:cs="Poppins"/>
          <w:bCs/>
          <w:sz w:val="22"/>
          <w:szCs w:val="22"/>
        </w:rPr>
        <w:t>.</w:t>
      </w:r>
    </w:p>
    <w:p w14:paraId="34F15AAB" w14:textId="1A034CFA" w:rsidR="002E659E" w:rsidRDefault="002E659E" w:rsidP="002E659E">
      <w:pPr>
        <w:spacing w:before="120" w:after="120" w:line="259" w:lineRule="auto"/>
        <w:rPr>
          <w:rFonts w:ascii="Poppins" w:hAnsi="Poppins" w:cs="Poppins"/>
          <w:bCs/>
          <w:sz w:val="22"/>
          <w:szCs w:val="22"/>
        </w:rPr>
      </w:pPr>
      <w:r w:rsidRPr="00F01284">
        <w:rPr>
          <w:rFonts w:ascii="Poppins" w:hAnsi="Poppins" w:cs="Poppins"/>
          <w:bCs/>
          <w:sz w:val="22"/>
          <w:szCs w:val="22"/>
        </w:rPr>
        <w:t xml:space="preserve">Az </w:t>
      </w:r>
      <w:r w:rsidRPr="00942D71">
        <w:rPr>
          <w:rFonts w:ascii="Poppins" w:hAnsi="Poppins" w:cs="Poppins"/>
          <w:b/>
          <w:sz w:val="22"/>
          <w:szCs w:val="22"/>
        </w:rPr>
        <w:t>építőipari bizalmi</w:t>
      </w:r>
      <w:r>
        <w:rPr>
          <w:rFonts w:ascii="Poppins" w:hAnsi="Poppins" w:cs="Poppins"/>
          <w:b/>
          <w:sz w:val="22"/>
          <w:szCs w:val="22"/>
        </w:rPr>
        <w:t xml:space="preserve"> index</w:t>
      </w:r>
      <w:r w:rsidRPr="00F01284">
        <w:rPr>
          <w:rFonts w:ascii="Poppins" w:hAnsi="Poppins" w:cs="Poppins"/>
          <w:bCs/>
          <w:sz w:val="22"/>
          <w:szCs w:val="22"/>
        </w:rPr>
        <w:t xml:space="preserve"> tavaly augusztus-november között fokozatosan emelkedett, majd decemberben 3 ponttal csökkent. Januárban és februárban is 3-3 ponttal emelkedett</w:t>
      </w:r>
      <w:r w:rsidR="00146640">
        <w:rPr>
          <w:rFonts w:ascii="Poppins" w:hAnsi="Poppins" w:cs="Poppins"/>
          <w:bCs/>
          <w:sz w:val="22"/>
          <w:szCs w:val="22"/>
        </w:rPr>
        <w:t>, m</w:t>
      </w:r>
      <w:r w:rsidRPr="00146640">
        <w:rPr>
          <w:rFonts w:ascii="Poppins" w:hAnsi="Poppins" w:cs="Poppins"/>
          <w:bCs/>
          <w:sz w:val="22"/>
          <w:szCs w:val="22"/>
        </w:rPr>
        <w:t xml:space="preserve">árciusban csaknem </w:t>
      </w:r>
      <w:r w:rsidRPr="00F01284">
        <w:rPr>
          <w:rFonts w:ascii="Poppins" w:hAnsi="Poppins" w:cs="Poppins"/>
          <w:bCs/>
          <w:sz w:val="22"/>
          <w:szCs w:val="22"/>
        </w:rPr>
        <w:t>5 ponttal</w:t>
      </w:r>
      <w:r w:rsidR="00146640">
        <w:rPr>
          <w:rFonts w:ascii="Poppins" w:hAnsi="Poppins" w:cs="Poppins"/>
          <w:bCs/>
          <w:sz w:val="22"/>
          <w:szCs w:val="22"/>
        </w:rPr>
        <w:t xml:space="preserve"> mérséklődött</w:t>
      </w:r>
      <w:r w:rsidRPr="00F01284">
        <w:rPr>
          <w:rFonts w:ascii="Poppins" w:hAnsi="Poppins" w:cs="Poppins"/>
          <w:bCs/>
          <w:sz w:val="22"/>
          <w:szCs w:val="22"/>
        </w:rPr>
        <w:t>.</w:t>
      </w:r>
      <w:r>
        <w:rPr>
          <w:rFonts w:ascii="Poppins" w:hAnsi="Poppins" w:cs="Poppins"/>
          <w:bCs/>
          <w:sz w:val="22"/>
          <w:szCs w:val="22"/>
        </w:rPr>
        <w:t xml:space="preserve"> </w:t>
      </w:r>
      <w:r w:rsidR="00146640">
        <w:rPr>
          <w:rFonts w:ascii="Poppins" w:hAnsi="Poppins" w:cs="Poppins"/>
          <w:bCs/>
          <w:sz w:val="22"/>
          <w:szCs w:val="22"/>
        </w:rPr>
        <w:t>Áprilisban ez az index 4 ponttal emelkedett márciushoz képest, amivel csaknem visszakapaszkodott a februári szintre. De így is</w:t>
      </w:r>
      <w:r>
        <w:rPr>
          <w:rFonts w:ascii="Poppins" w:hAnsi="Poppins" w:cs="Poppins"/>
          <w:bCs/>
          <w:sz w:val="22"/>
          <w:szCs w:val="22"/>
        </w:rPr>
        <w:t xml:space="preserve"> érezhetően elmarad a hosszú távú átlagától.</w:t>
      </w:r>
    </w:p>
    <w:p w14:paraId="15B446CD" w14:textId="080D2447" w:rsidR="002E659E" w:rsidRPr="00F3183A" w:rsidRDefault="002E659E" w:rsidP="002E659E">
      <w:pPr>
        <w:spacing w:before="120" w:after="120" w:line="259" w:lineRule="auto"/>
        <w:rPr>
          <w:rFonts w:ascii="Poppins" w:hAnsi="Poppins" w:cs="Poppins"/>
          <w:bCs/>
          <w:sz w:val="22"/>
          <w:szCs w:val="22"/>
        </w:rPr>
      </w:pPr>
      <w:r w:rsidRPr="00F3183A">
        <w:rPr>
          <w:rFonts w:ascii="Poppins" w:hAnsi="Poppins" w:cs="Poppins"/>
          <w:bCs/>
          <w:sz w:val="22"/>
          <w:szCs w:val="22"/>
        </w:rPr>
        <w:t xml:space="preserve">Az </w:t>
      </w:r>
      <w:r w:rsidRPr="00F3183A">
        <w:rPr>
          <w:rFonts w:ascii="Poppins" w:hAnsi="Poppins" w:cs="Poppins"/>
          <w:b/>
          <w:sz w:val="22"/>
          <w:szCs w:val="22"/>
        </w:rPr>
        <w:t>üzleti szolgáltatók bizalmi indexe</w:t>
      </w:r>
      <w:r w:rsidRPr="00F3183A">
        <w:rPr>
          <w:rFonts w:ascii="Poppins" w:hAnsi="Poppins" w:cs="Poppins"/>
          <w:bCs/>
          <w:sz w:val="22"/>
          <w:szCs w:val="22"/>
        </w:rPr>
        <w:t xml:space="preserve"> tavaly augusztusban 31 havi mélypontra esett, majd az év hátralévő részében hónapról-hónapra emelkedett. Az idei év első két hónapja csökkenést</w:t>
      </w:r>
      <w:r w:rsidR="00FF4A54" w:rsidRPr="00F3183A">
        <w:rPr>
          <w:rFonts w:ascii="Poppins" w:hAnsi="Poppins" w:cs="Poppins"/>
          <w:bCs/>
          <w:sz w:val="22"/>
          <w:szCs w:val="22"/>
        </w:rPr>
        <w:t>, március pozitív korrekciót hozott</w:t>
      </w:r>
      <w:r w:rsidRPr="00F3183A">
        <w:rPr>
          <w:rFonts w:ascii="Poppins" w:hAnsi="Poppins" w:cs="Poppins"/>
          <w:bCs/>
          <w:sz w:val="22"/>
          <w:szCs w:val="22"/>
        </w:rPr>
        <w:t xml:space="preserve">. </w:t>
      </w:r>
      <w:r w:rsidR="00FF4A54" w:rsidRPr="00F3183A">
        <w:rPr>
          <w:rFonts w:ascii="Poppins" w:hAnsi="Poppins" w:cs="Poppins"/>
          <w:b/>
          <w:sz w:val="22"/>
          <w:szCs w:val="22"/>
        </w:rPr>
        <w:t>Áprilisban enyhe, 1 pontos emelkedés következett be</w:t>
      </w:r>
      <w:r w:rsidR="00FF4A54" w:rsidRPr="00F3183A">
        <w:rPr>
          <w:rFonts w:ascii="Poppins" w:hAnsi="Poppins" w:cs="Poppins"/>
          <w:bCs/>
          <w:sz w:val="22"/>
          <w:szCs w:val="22"/>
        </w:rPr>
        <w:t xml:space="preserve"> havi összevetésben. </w:t>
      </w:r>
      <w:r w:rsidRPr="00F3183A">
        <w:rPr>
          <w:rFonts w:ascii="Poppins" w:hAnsi="Poppins" w:cs="Poppins"/>
          <w:bCs/>
          <w:sz w:val="22"/>
          <w:szCs w:val="22"/>
        </w:rPr>
        <w:t xml:space="preserve"> </w:t>
      </w:r>
      <w:r w:rsidR="00860F06">
        <w:rPr>
          <w:rFonts w:ascii="Poppins" w:hAnsi="Poppins" w:cs="Poppins"/>
          <w:bCs/>
          <w:sz w:val="22"/>
          <w:szCs w:val="22"/>
        </w:rPr>
        <w:t>Bár</w:t>
      </w:r>
      <w:r w:rsidR="00860F06" w:rsidRPr="00F3183A">
        <w:rPr>
          <w:rFonts w:ascii="Poppins" w:hAnsi="Poppins" w:cs="Poppins"/>
          <w:bCs/>
          <w:sz w:val="22"/>
          <w:szCs w:val="22"/>
        </w:rPr>
        <w:t xml:space="preserve"> </w:t>
      </w:r>
      <w:r w:rsidRPr="00F3183A">
        <w:rPr>
          <w:rFonts w:ascii="Poppins" w:hAnsi="Poppins" w:cs="Poppins"/>
          <w:bCs/>
          <w:sz w:val="22"/>
          <w:szCs w:val="22"/>
        </w:rPr>
        <w:t>ez sem volt elég a hosszú távú átlaghoz való visszatéréshez</w:t>
      </w:r>
      <w:r w:rsidR="00860F06">
        <w:rPr>
          <w:rFonts w:ascii="Poppins" w:hAnsi="Poppins" w:cs="Poppins"/>
          <w:bCs/>
          <w:sz w:val="22"/>
          <w:szCs w:val="22"/>
        </w:rPr>
        <w:t>, de</w:t>
      </w:r>
      <w:r w:rsidR="00F3183A">
        <w:rPr>
          <w:rFonts w:ascii="Poppins" w:hAnsi="Poppins" w:cs="Poppins"/>
          <w:bCs/>
          <w:sz w:val="22"/>
          <w:szCs w:val="22"/>
        </w:rPr>
        <w:t xml:space="preserve"> továbbra is ez szektor a leginkább derűlátó a vizsgált ágazatok közül.</w:t>
      </w:r>
    </w:p>
    <w:p w14:paraId="2B4298EC" w14:textId="77777777" w:rsidR="002E659E" w:rsidRDefault="002E659E" w:rsidP="006B1D5B">
      <w:pPr>
        <w:spacing w:before="120" w:after="120" w:line="259" w:lineRule="auto"/>
        <w:rPr>
          <w:rFonts w:ascii="Poppins" w:hAnsi="Poppins" w:cs="Poppins"/>
          <w:bCs/>
          <w:color w:val="auto"/>
          <w:sz w:val="22"/>
          <w:szCs w:val="22"/>
        </w:rPr>
      </w:pPr>
    </w:p>
    <w:p w14:paraId="62463E08" w14:textId="77777777" w:rsidR="002156CC" w:rsidRDefault="002156CC">
      <w:pPr>
        <w:spacing w:after="0" w:line="240" w:lineRule="auto"/>
        <w:jc w:val="left"/>
        <w:rPr>
          <w:rFonts w:ascii="Poppins" w:hAnsi="Poppins" w:cs="Poppins"/>
          <w:b/>
          <w:color w:val="auto"/>
          <w:sz w:val="22"/>
          <w:szCs w:val="22"/>
        </w:rPr>
      </w:pPr>
      <w:r>
        <w:rPr>
          <w:rFonts w:ascii="Poppins" w:hAnsi="Poppins" w:cs="Poppins"/>
          <w:b/>
          <w:color w:val="auto"/>
          <w:sz w:val="22"/>
          <w:szCs w:val="22"/>
        </w:rPr>
        <w:br w:type="page"/>
      </w:r>
    </w:p>
    <w:p w14:paraId="0FCA63F8" w14:textId="667AF2A3" w:rsidR="002472AA" w:rsidRPr="0053460D" w:rsidRDefault="002472AA" w:rsidP="002472AA">
      <w:pPr>
        <w:spacing w:before="120" w:after="120" w:line="259" w:lineRule="auto"/>
        <w:jc w:val="center"/>
        <w:rPr>
          <w:rFonts w:ascii="Poppins" w:hAnsi="Poppins" w:cs="Poppins"/>
          <w:b/>
          <w:color w:val="auto"/>
          <w:sz w:val="22"/>
          <w:szCs w:val="22"/>
        </w:rPr>
      </w:pPr>
      <w:r w:rsidRPr="0053460D">
        <w:rPr>
          <w:rFonts w:ascii="Poppins" w:hAnsi="Poppins" w:cs="Poppins"/>
          <w:b/>
          <w:color w:val="auto"/>
          <w:sz w:val="22"/>
          <w:szCs w:val="22"/>
        </w:rPr>
        <w:lastRenderedPageBreak/>
        <w:t>A GKI foglalkoztatási és ár</w:t>
      </w:r>
      <w:r>
        <w:rPr>
          <w:rFonts w:ascii="Poppins" w:hAnsi="Poppins" w:cs="Poppins"/>
          <w:b/>
          <w:color w:val="auto"/>
          <w:sz w:val="22"/>
          <w:szCs w:val="22"/>
        </w:rPr>
        <w:t>-</w:t>
      </w:r>
      <w:r w:rsidRPr="0053460D">
        <w:rPr>
          <w:rFonts w:ascii="Poppins" w:hAnsi="Poppins" w:cs="Poppins"/>
          <w:b/>
          <w:color w:val="auto"/>
          <w:sz w:val="22"/>
          <w:szCs w:val="22"/>
        </w:rPr>
        <w:t>indikátora</w:t>
      </w:r>
      <w:r w:rsidR="002A1D71">
        <w:rPr>
          <w:rFonts w:ascii="Poppins" w:hAnsi="Poppins" w:cs="Poppins"/>
          <w:b/>
          <w:color w:val="auto"/>
          <w:sz w:val="22"/>
          <w:szCs w:val="22"/>
        </w:rPr>
        <w:t>, 2022-2026</w:t>
      </w:r>
    </w:p>
    <w:p w14:paraId="71476ADD" w14:textId="4AD94361" w:rsidR="005A017A" w:rsidRPr="0034564E" w:rsidRDefault="009762D7" w:rsidP="006B1D5B">
      <w:pPr>
        <w:spacing w:before="120" w:after="120" w:line="259" w:lineRule="auto"/>
        <w:jc w:val="center"/>
        <w:rPr>
          <w:rFonts w:ascii="Poppins" w:hAnsi="Poppins" w:cs="Poppins"/>
          <w:bCs/>
          <w:color w:val="auto"/>
          <w:sz w:val="22"/>
          <w:szCs w:val="22"/>
        </w:rPr>
      </w:pPr>
      <w:r w:rsidRPr="0034564E">
        <w:rPr>
          <w:rFonts w:ascii="Poppins" w:hAnsi="Poppins" w:cs="Poppins"/>
          <w:bCs/>
          <w:color w:val="auto"/>
          <w:sz w:val="22"/>
          <w:szCs w:val="22"/>
        </w:rPr>
        <w:tab/>
      </w:r>
      <w:r w:rsidR="002472AA" w:rsidRPr="002472AA">
        <w:rPr>
          <w:noProof/>
        </w:rPr>
        <w:drawing>
          <wp:inline distT="0" distB="0" distL="0" distR="0" wp14:anchorId="0BFAC35F" wp14:editId="3B147BBD">
            <wp:extent cx="4665097" cy="3048000"/>
            <wp:effectExtent l="0" t="0" r="2540" b="0"/>
            <wp:docPr id="1098705765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70576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81404" cy="305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67E3C" w14:textId="5657BD7B" w:rsidR="002D7A25" w:rsidRPr="0034564E" w:rsidRDefault="002D7A25" w:rsidP="006B1D5B">
      <w:pPr>
        <w:spacing w:before="120" w:after="120" w:line="259" w:lineRule="auto"/>
        <w:rPr>
          <w:rFonts w:ascii="Poppins" w:hAnsi="Poppins" w:cs="Poppins"/>
          <w:sz w:val="22"/>
          <w:szCs w:val="22"/>
        </w:rPr>
      </w:pPr>
      <w:r w:rsidRPr="0034564E">
        <w:rPr>
          <w:rFonts w:ascii="Poppins" w:hAnsi="Poppins" w:cs="Poppins"/>
          <w:bCs/>
          <w:sz w:val="22"/>
          <w:szCs w:val="22"/>
        </w:rPr>
        <w:t>A vállalkozások összesített létszámgazdálkodási várakozását</w:t>
      </w:r>
      <w:r w:rsidRPr="0034564E">
        <w:rPr>
          <w:rFonts w:ascii="Poppins" w:hAnsi="Poppins" w:cs="Poppins"/>
          <w:sz w:val="22"/>
          <w:szCs w:val="22"/>
        </w:rPr>
        <w:t xml:space="preserve"> jelző </w:t>
      </w:r>
      <w:r w:rsidRPr="0034564E">
        <w:rPr>
          <w:rFonts w:ascii="Poppins" w:hAnsi="Poppins" w:cs="Poppins"/>
          <w:b/>
          <w:sz w:val="22"/>
          <w:szCs w:val="22"/>
        </w:rPr>
        <w:t>foglalkoztatási indikátor</w:t>
      </w:r>
      <w:r w:rsidR="008C58CB" w:rsidRPr="0034564E">
        <w:rPr>
          <w:rFonts w:ascii="Poppins" w:hAnsi="Poppins" w:cs="Poppins"/>
          <w:bCs/>
          <w:sz w:val="22"/>
          <w:szCs w:val="22"/>
        </w:rPr>
        <w:t xml:space="preserve"> </w:t>
      </w:r>
      <w:r w:rsidR="00825000" w:rsidRPr="0034564E">
        <w:rPr>
          <w:rFonts w:ascii="Poppins" w:hAnsi="Poppins" w:cs="Poppins"/>
          <w:bCs/>
          <w:sz w:val="22"/>
          <w:szCs w:val="22"/>
        </w:rPr>
        <w:t xml:space="preserve">2026 </w:t>
      </w:r>
      <w:r w:rsidR="00477527">
        <w:rPr>
          <w:rFonts w:ascii="Poppins" w:hAnsi="Poppins" w:cs="Poppins"/>
          <w:bCs/>
          <w:sz w:val="22"/>
          <w:szCs w:val="22"/>
        </w:rPr>
        <w:t>negyedik</w:t>
      </w:r>
      <w:r w:rsidR="00C45875" w:rsidRPr="0034564E">
        <w:rPr>
          <w:rFonts w:ascii="Poppins" w:hAnsi="Poppins" w:cs="Poppins"/>
          <w:bCs/>
          <w:sz w:val="22"/>
          <w:szCs w:val="22"/>
        </w:rPr>
        <w:t xml:space="preserve"> </w:t>
      </w:r>
      <w:r w:rsidR="00825000" w:rsidRPr="0034564E">
        <w:rPr>
          <w:rFonts w:ascii="Poppins" w:hAnsi="Poppins" w:cs="Poppins"/>
          <w:bCs/>
          <w:sz w:val="22"/>
          <w:szCs w:val="22"/>
        </w:rPr>
        <w:t xml:space="preserve">hónapjában </w:t>
      </w:r>
      <w:r w:rsidR="00477527">
        <w:rPr>
          <w:rFonts w:ascii="Poppins" w:hAnsi="Poppins" w:cs="Poppins"/>
          <w:b/>
          <w:sz w:val="22"/>
          <w:szCs w:val="22"/>
        </w:rPr>
        <w:t>kissé csökkent</w:t>
      </w:r>
      <w:r w:rsidR="00825000" w:rsidRPr="0034564E">
        <w:rPr>
          <w:rFonts w:ascii="Poppins" w:hAnsi="Poppins" w:cs="Poppins"/>
          <w:bCs/>
          <w:sz w:val="22"/>
          <w:szCs w:val="22"/>
        </w:rPr>
        <w:t xml:space="preserve"> </w:t>
      </w:r>
      <w:r w:rsidR="00477527">
        <w:rPr>
          <w:rFonts w:ascii="Poppins" w:hAnsi="Poppins" w:cs="Poppins"/>
          <w:bCs/>
          <w:sz w:val="22"/>
          <w:szCs w:val="22"/>
        </w:rPr>
        <w:t>március</w:t>
      </w:r>
      <w:r w:rsidR="0019428E" w:rsidRPr="0034564E">
        <w:rPr>
          <w:rFonts w:ascii="Poppins" w:hAnsi="Poppins" w:cs="Poppins"/>
          <w:bCs/>
          <w:sz w:val="22"/>
          <w:szCs w:val="22"/>
        </w:rPr>
        <w:t>hoz</w:t>
      </w:r>
      <w:r w:rsidR="00825000" w:rsidRPr="0034564E">
        <w:rPr>
          <w:rFonts w:ascii="Poppins" w:hAnsi="Poppins" w:cs="Poppins"/>
          <w:bCs/>
          <w:sz w:val="22"/>
          <w:szCs w:val="22"/>
        </w:rPr>
        <w:t xml:space="preserve"> képest</w:t>
      </w:r>
      <w:r w:rsidR="007A2DF5" w:rsidRPr="0034564E">
        <w:rPr>
          <w:rFonts w:ascii="Poppins" w:hAnsi="Poppins" w:cs="Poppins"/>
          <w:bCs/>
          <w:sz w:val="22"/>
          <w:szCs w:val="22"/>
        </w:rPr>
        <w:t xml:space="preserve">. </w:t>
      </w:r>
      <w:r w:rsidRPr="0034564E">
        <w:rPr>
          <w:rFonts w:ascii="Poppins" w:hAnsi="Poppins" w:cs="Poppins"/>
          <w:sz w:val="22"/>
          <w:szCs w:val="22"/>
        </w:rPr>
        <w:t xml:space="preserve">A következő három hónapban a vállalkozások </w:t>
      </w:r>
      <w:r w:rsidR="009D7360">
        <w:rPr>
          <w:rFonts w:ascii="Poppins" w:hAnsi="Poppins" w:cs="Poppins"/>
          <w:sz w:val="22"/>
          <w:szCs w:val="22"/>
        </w:rPr>
        <w:t>8</w:t>
      </w:r>
      <w:r w:rsidRPr="0034564E">
        <w:rPr>
          <w:rFonts w:ascii="Poppins" w:hAnsi="Poppins" w:cs="Poppins"/>
          <w:sz w:val="22"/>
          <w:szCs w:val="22"/>
        </w:rPr>
        <w:t>%-a készül a létszám bővítésére, míg 1</w:t>
      </w:r>
      <w:r w:rsidR="0019028F" w:rsidRPr="0034564E">
        <w:rPr>
          <w:rFonts w:ascii="Poppins" w:hAnsi="Poppins" w:cs="Poppins"/>
          <w:sz w:val="22"/>
          <w:szCs w:val="22"/>
        </w:rPr>
        <w:t>1</w:t>
      </w:r>
      <w:r w:rsidRPr="0034564E">
        <w:rPr>
          <w:rFonts w:ascii="Poppins" w:hAnsi="Poppins" w:cs="Poppins"/>
          <w:sz w:val="22"/>
          <w:szCs w:val="22"/>
        </w:rPr>
        <w:t xml:space="preserve">%-a </w:t>
      </w:r>
      <w:r w:rsidR="00FC0498" w:rsidRPr="0034564E">
        <w:rPr>
          <w:rFonts w:ascii="Poppins" w:hAnsi="Poppins" w:cs="Poppins"/>
          <w:sz w:val="22"/>
          <w:szCs w:val="22"/>
        </w:rPr>
        <w:t>csökkentené</w:t>
      </w:r>
      <w:r w:rsidRPr="0034564E">
        <w:rPr>
          <w:rFonts w:ascii="Poppins" w:hAnsi="Poppins" w:cs="Poppins"/>
          <w:sz w:val="22"/>
          <w:szCs w:val="22"/>
        </w:rPr>
        <w:t xml:space="preserve"> azt.</w:t>
      </w:r>
      <w:r w:rsidR="0035440D" w:rsidRPr="0034564E">
        <w:rPr>
          <w:rFonts w:ascii="Poppins" w:hAnsi="Poppins" w:cs="Poppins"/>
          <w:sz w:val="22"/>
          <w:szCs w:val="22"/>
        </w:rPr>
        <w:t xml:space="preserve"> </w:t>
      </w:r>
      <w:r w:rsidR="0035440D" w:rsidRPr="0034564E">
        <w:rPr>
          <w:rFonts w:ascii="Poppins" w:hAnsi="Poppins" w:cs="Poppins"/>
          <w:bCs/>
          <w:sz w:val="22"/>
          <w:szCs w:val="22"/>
        </w:rPr>
        <w:t>A</w:t>
      </w:r>
      <w:r w:rsidR="00EC42E9" w:rsidRPr="0034564E">
        <w:rPr>
          <w:rFonts w:ascii="Poppins" w:hAnsi="Poppins" w:cs="Poppins"/>
          <w:bCs/>
          <w:sz w:val="22"/>
          <w:szCs w:val="22"/>
        </w:rPr>
        <w:t xml:space="preserve">z építőiparban és a kereskedelemben </w:t>
      </w:r>
      <w:r w:rsidR="0035440D" w:rsidRPr="0034564E">
        <w:rPr>
          <w:rFonts w:ascii="Poppins" w:hAnsi="Poppins" w:cs="Poppins"/>
          <w:bCs/>
          <w:sz w:val="22"/>
          <w:szCs w:val="22"/>
        </w:rPr>
        <w:t xml:space="preserve">a létszám </w:t>
      </w:r>
      <w:r w:rsidR="0071355E" w:rsidRPr="0034564E">
        <w:rPr>
          <w:rFonts w:ascii="Poppins" w:hAnsi="Poppins" w:cs="Poppins"/>
          <w:bCs/>
          <w:sz w:val="22"/>
          <w:szCs w:val="22"/>
        </w:rPr>
        <w:t>csökkentésére</w:t>
      </w:r>
      <w:r w:rsidR="0035440D" w:rsidRPr="0034564E">
        <w:rPr>
          <w:rFonts w:ascii="Poppins" w:hAnsi="Poppins" w:cs="Poppins"/>
          <w:bCs/>
          <w:sz w:val="22"/>
          <w:szCs w:val="22"/>
        </w:rPr>
        <w:t xml:space="preserve"> </w:t>
      </w:r>
      <w:r w:rsidR="00AF4FBF" w:rsidRPr="0034564E">
        <w:rPr>
          <w:rFonts w:ascii="Poppins" w:hAnsi="Poppins" w:cs="Poppins"/>
          <w:bCs/>
          <w:sz w:val="22"/>
          <w:szCs w:val="22"/>
        </w:rPr>
        <w:t>törekvők</w:t>
      </w:r>
      <w:r w:rsidR="0035440D" w:rsidRPr="0034564E">
        <w:rPr>
          <w:rFonts w:ascii="Poppins" w:hAnsi="Poppins" w:cs="Poppins"/>
          <w:bCs/>
          <w:sz w:val="22"/>
          <w:szCs w:val="22"/>
        </w:rPr>
        <w:t xml:space="preserve"> vannak többségben a</w:t>
      </w:r>
      <w:r w:rsidR="0071355E" w:rsidRPr="0034564E">
        <w:rPr>
          <w:rFonts w:ascii="Poppins" w:hAnsi="Poppins" w:cs="Poppins"/>
          <w:bCs/>
          <w:sz w:val="22"/>
          <w:szCs w:val="22"/>
        </w:rPr>
        <w:t xml:space="preserve"> bővítést tervezőkkel </w:t>
      </w:r>
      <w:r w:rsidR="0035440D" w:rsidRPr="0034564E">
        <w:rPr>
          <w:rFonts w:ascii="Poppins" w:hAnsi="Poppins" w:cs="Poppins"/>
          <w:bCs/>
          <w:sz w:val="22"/>
          <w:szCs w:val="22"/>
        </w:rPr>
        <w:t>szem</w:t>
      </w:r>
      <w:r w:rsidR="0071355E" w:rsidRPr="0034564E">
        <w:rPr>
          <w:rFonts w:ascii="Poppins" w:hAnsi="Poppins" w:cs="Poppins"/>
          <w:bCs/>
          <w:sz w:val="22"/>
          <w:szCs w:val="22"/>
        </w:rPr>
        <w:t>ben</w:t>
      </w:r>
      <w:r w:rsidR="001D631B">
        <w:rPr>
          <w:rFonts w:ascii="Poppins" w:hAnsi="Poppins" w:cs="Poppins"/>
          <w:bCs/>
          <w:sz w:val="22"/>
          <w:szCs w:val="22"/>
        </w:rPr>
        <w:t xml:space="preserve">, az iparban </w:t>
      </w:r>
      <w:r w:rsidR="009D7360">
        <w:rPr>
          <w:rFonts w:ascii="Poppins" w:hAnsi="Poppins" w:cs="Poppins"/>
          <w:bCs/>
          <w:sz w:val="22"/>
          <w:szCs w:val="22"/>
        </w:rPr>
        <w:t>e</w:t>
      </w:r>
      <w:r w:rsidR="005B1EC1">
        <w:rPr>
          <w:rFonts w:ascii="Poppins" w:hAnsi="Poppins" w:cs="Poppins"/>
          <w:bCs/>
          <w:sz w:val="22"/>
          <w:szCs w:val="22"/>
        </w:rPr>
        <w:t>z a</w:t>
      </w:r>
      <w:r w:rsidR="009D7360">
        <w:rPr>
          <w:rFonts w:ascii="Poppins" w:hAnsi="Poppins" w:cs="Poppins"/>
          <w:bCs/>
          <w:sz w:val="22"/>
          <w:szCs w:val="22"/>
        </w:rPr>
        <w:t xml:space="preserve"> két arány gyakorlatilag megegyezik, </w:t>
      </w:r>
      <w:r w:rsidR="00685925">
        <w:rPr>
          <w:rFonts w:ascii="Poppins" w:hAnsi="Poppins" w:cs="Poppins"/>
          <w:bCs/>
          <w:sz w:val="22"/>
          <w:szCs w:val="22"/>
        </w:rPr>
        <w:t>míg</w:t>
      </w:r>
      <w:r w:rsidR="001D631B">
        <w:rPr>
          <w:rFonts w:ascii="Poppins" w:hAnsi="Poppins" w:cs="Poppins"/>
          <w:bCs/>
          <w:sz w:val="22"/>
          <w:szCs w:val="22"/>
        </w:rPr>
        <w:t xml:space="preserve"> a szolgáltatások területén </w:t>
      </w:r>
      <w:r w:rsidR="003B13E7">
        <w:rPr>
          <w:rFonts w:ascii="Poppins" w:hAnsi="Poppins" w:cs="Poppins"/>
          <w:bCs/>
          <w:sz w:val="22"/>
          <w:szCs w:val="22"/>
        </w:rPr>
        <w:t>az utóbbiaké a többség.</w:t>
      </w:r>
      <w:r w:rsidR="0071355E" w:rsidRPr="0034564E">
        <w:rPr>
          <w:rFonts w:ascii="Poppins" w:hAnsi="Poppins" w:cs="Poppins"/>
          <w:bCs/>
          <w:sz w:val="22"/>
          <w:szCs w:val="22"/>
        </w:rPr>
        <w:t xml:space="preserve"> </w:t>
      </w:r>
    </w:p>
    <w:p w14:paraId="63B5B5FC" w14:textId="37555A13" w:rsidR="002D7A25" w:rsidRPr="0034564E" w:rsidRDefault="004B77CF" w:rsidP="006B1D5B">
      <w:pPr>
        <w:spacing w:before="120" w:after="120" w:line="259" w:lineRule="auto"/>
        <w:rPr>
          <w:rFonts w:ascii="Poppins" w:hAnsi="Poppins" w:cs="Poppins"/>
          <w:sz w:val="22"/>
          <w:szCs w:val="22"/>
        </w:rPr>
      </w:pPr>
      <w:r w:rsidRPr="0034564E">
        <w:rPr>
          <w:rFonts w:ascii="Poppins" w:hAnsi="Poppins" w:cs="Poppins"/>
          <w:sz w:val="22"/>
          <w:szCs w:val="22"/>
        </w:rPr>
        <w:t xml:space="preserve">A </w:t>
      </w:r>
      <w:r w:rsidRPr="0034564E">
        <w:rPr>
          <w:rFonts w:ascii="Poppins" w:hAnsi="Poppins" w:cs="Poppins"/>
          <w:b/>
          <w:bCs/>
          <w:sz w:val="22"/>
          <w:szCs w:val="22"/>
        </w:rPr>
        <w:t>gazdálkodási környezet kiszámíthatóság</w:t>
      </w:r>
      <w:r w:rsidR="00696780" w:rsidRPr="0034564E">
        <w:rPr>
          <w:rFonts w:ascii="Poppins" w:hAnsi="Poppins" w:cs="Poppins"/>
          <w:b/>
          <w:bCs/>
          <w:sz w:val="22"/>
          <w:szCs w:val="22"/>
        </w:rPr>
        <w:t>ának megítélése</w:t>
      </w:r>
      <w:r w:rsidRPr="0034564E">
        <w:rPr>
          <w:rFonts w:ascii="Poppins" w:hAnsi="Poppins" w:cs="Poppins"/>
          <w:sz w:val="22"/>
          <w:szCs w:val="22"/>
        </w:rPr>
        <w:t xml:space="preserve"> </w:t>
      </w:r>
      <w:r w:rsidR="00685925" w:rsidRPr="00207EF8">
        <w:rPr>
          <w:rFonts w:ascii="Poppins" w:hAnsi="Poppins" w:cs="Poppins"/>
          <w:b/>
          <w:bCs/>
          <w:sz w:val="22"/>
          <w:szCs w:val="22"/>
        </w:rPr>
        <w:t>áprilisban</w:t>
      </w:r>
      <w:r w:rsidR="00685925">
        <w:rPr>
          <w:rFonts w:ascii="Poppins" w:hAnsi="Poppins" w:cs="Poppins"/>
          <w:sz w:val="22"/>
          <w:szCs w:val="22"/>
        </w:rPr>
        <w:t xml:space="preserve"> </w:t>
      </w:r>
      <w:r w:rsidR="00685925">
        <w:rPr>
          <w:rFonts w:ascii="Poppins" w:hAnsi="Poppins" w:cs="Poppins"/>
          <w:b/>
          <w:bCs/>
          <w:sz w:val="22"/>
          <w:szCs w:val="22"/>
        </w:rPr>
        <w:t>enyhén javult</w:t>
      </w:r>
      <w:r w:rsidR="00501394" w:rsidRPr="0034564E">
        <w:rPr>
          <w:rFonts w:ascii="Poppins" w:hAnsi="Poppins" w:cs="Poppins"/>
          <w:sz w:val="22"/>
          <w:szCs w:val="22"/>
        </w:rPr>
        <w:t xml:space="preserve">. </w:t>
      </w:r>
      <w:r w:rsidR="00712F25">
        <w:rPr>
          <w:rFonts w:ascii="Poppins" w:hAnsi="Poppins" w:cs="Poppins"/>
          <w:sz w:val="22"/>
          <w:szCs w:val="22"/>
        </w:rPr>
        <w:t>Az</w:t>
      </w:r>
      <w:r w:rsidR="008B453A">
        <w:rPr>
          <w:rFonts w:ascii="Poppins" w:hAnsi="Poppins" w:cs="Poppins"/>
          <w:sz w:val="22"/>
          <w:szCs w:val="22"/>
        </w:rPr>
        <w:t xml:space="preserve"> ipar</w:t>
      </w:r>
      <w:r w:rsidR="00712F25">
        <w:rPr>
          <w:rFonts w:ascii="Poppins" w:hAnsi="Poppins" w:cs="Poppins"/>
          <w:sz w:val="22"/>
          <w:szCs w:val="22"/>
        </w:rPr>
        <w:t xml:space="preserve"> kivételével </w:t>
      </w:r>
      <w:r w:rsidR="0013426C">
        <w:rPr>
          <w:rFonts w:ascii="Poppins" w:hAnsi="Poppins" w:cs="Poppins"/>
          <w:sz w:val="22"/>
          <w:szCs w:val="22"/>
        </w:rPr>
        <w:t xml:space="preserve">a válaszadók </w:t>
      </w:r>
      <w:r w:rsidR="00712F25">
        <w:rPr>
          <w:rFonts w:ascii="Poppins" w:hAnsi="Poppins" w:cs="Poppins"/>
          <w:sz w:val="22"/>
          <w:szCs w:val="22"/>
        </w:rPr>
        <w:t>minden szektor</w:t>
      </w:r>
      <w:r w:rsidR="0013426C">
        <w:rPr>
          <w:rFonts w:ascii="Poppins" w:hAnsi="Poppins" w:cs="Poppins"/>
          <w:sz w:val="22"/>
          <w:szCs w:val="22"/>
        </w:rPr>
        <w:t>ban</w:t>
      </w:r>
      <w:r w:rsidR="0060681F" w:rsidRPr="0034564E">
        <w:rPr>
          <w:rFonts w:ascii="Poppins" w:hAnsi="Poppins" w:cs="Poppins"/>
          <w:sz w:val="22"/>
          <w:szCs w:val="22"/>
        </w:rPr>
        <w:t xml:space="preserve"> kiszámítható</w:t>
      </w:r>
      <w:r w:rsidR="004D680C">
        <w:rPr>
          <w:rFonts w:ascii="Poppins" w:hAnsi="Poppins" w:cs="Poppins"/>
          <w:sz w:val="22"/>
          <w:szCs w:val="22"/>
        </w:rPr>
        <w:t>bb</w:t>
      </w:r>
      <w:r w:rsidR="0060681F" w:rsidRPr="0034564E">
        <w:rPr>
          <w:rFonts w:ascii="Poppins" w:hAnsi="Poppins" w:cs="Poppins"/>
          <w:sz w:val="22"/>
          <w:szCs w:val="22"/>
        </w:rPr>
        <w:t>nak érezték a</w:t>
      </w:r>
      <w:r w:rsidR="00FE7CB6" w:rsidRPr="0034564E">
        <w:rPr>
          <w:rFonts w:ascii="Poppins" w:hAnsi="Poppins" w:cs="Poppins"/>
          <w:sz w:val="22"/>
          <w:szCs w:val="22"/>
        </w:rPr>
        <w:t xml:space="preserve"> környezetet, mint </w:t>
      </w:r>
      <w:r w:rsidR="004D680C">
        <w:rPr>
          <w:rFonts w:ascii="Poppins" w:hAnsi="Poppins" w:cs="Poppins"/>
          <w:sz w:val="22"/>
          <w:szCs w:val="22"/>
        </w:rPr>
        <w:t>március</w:t>
      </w:r>
      <w:r w:rsidR="00EE4DAC">
        <w:rPr>
          <w:rFonts w:ascii="Poppins" w:hAnsi="Poppins" w:cs="Poppins"/>
          <w:sz w:val="22"/>
          <w:szCs w:val="22"/>
        </w:rPr>
        <w:t>ban</w:t>
      </w:r>
      <w:r w:rsidR="009907E8" w:rsidRPr="0034564E">
        <w:rPr>
          <w:rFonts w:ascii="Poppins" w:hAnsi="Poppins" w:cs="Poppins"/>
          <w:sz w:val="22"/>
          <w:szCs w:val="22"/>
        </w:rPr>
        <w:t>.</w:t>
      </w:r>
    </w:p>
    <w:p w14:paraId="4D137DDB" w14:textId="76AC45C3" w:rsidR="002D7A25" w:rsidRPr="0034564E" w:rsidRDefault="005F534F" w:rsidP="006B1D5B">
      <w:pPr>
        <w:spacing w:before="120" w:after="120" w:line="259" w:lineRule="auto"/>
        <w:rPr>
          <w:rFonts w:ascii="Poppins" w:hAnsi="Poppins" w:cs="Poppins"/>
          <w:b/>
          <w:color w:val="auto"/>
          <w:sz w:val="22"/>
          <w:szCs w:val="22"/>
          <w:u w:val="single"/>
        </w:rPr>
      </w:pPr>
      <w:r w:rsidRPr="0034564E">
        <w:rPr>
          <w:rFonts w:ascii="Poppins" w:hAnsi="Poppins" w:cs="Poppins"/>
          <w:sz w:val="22"/>
          <w:szCs w:val="22"/>
        </w:rPr>
        <w:t xml:space="preserve">Az </w:t>
      </w:r>
      <w:r w:rsidRPr="0034564E">
        <w:rPr>
          <w:rFonts w:ascii="Poppins" w:hAnsi="Poppins" w:cs="Poppins"/>
          <w:b/>
          <w:bCs/>
          <w:sz w:val="22"/>
          <w:szCs w:val="22"/>
        </w:rPr>
        <w:t>ár-indikátor</w:t>
      </w:r>
      <w:r w:rsidRPr="0034564E">
        <w:rPr>
          <w:rFonts w:ascii="Poppins" w:hAnsi="Poppins" w:cs="Poppins"/>
          <w:sz w:val="22"/>
          <w:szCs w:val="22"/>
        </w:rPr>
        <w:t xml:space="preserve">, ami a cégek </w:t>
      </w:r>
      <w:r w:rsidR="00982050" w:rsidRPr="0034564E">
        <w:rPr>
          <w:rFonts w:ascii="Poppins" w:hAnsi="Poppins" w:cs="Poppins"/>
          <w:sz w:val="22"/>
          <w:szCs w:val="22"/>
        </w:rPr>
        <w:t>értékesítési árainak a következő három hónap</w:t>
      </w:r>
      <w:r w:rsidR="00B32253" w:rsidRPr="0034564E">
        <w:rPr>
          <w:rFonts w:ascii="Poppins" w:hAnsi="Poppins" w:cs="Poppins"/>
          <w:sz w:val="22"/>
          <w:szCs w:val="22"/>
        </w:rPr>
        <w:t>ban</w:t>
      </w:r>
      <w:r w:rsidR="00982050" w:rsidRPr="0034564E">
        <w:rPr>
          <w:rFonts w:ascii="Poppins" w:hAnsi="Poppins" w:cs="Poppins"/>
          <w:sz w:val="22"/>
          <w:szCs w:val="22"/>
        </w:rPr>
        <w:t xml:space="preserve"> várható alaku</w:t>
      </w:r>
      <w:r w:rsidR="00B32253" w:rsidRPr="0034564E">
        <w:rPr>
          <w:rFonts w:ascii="Poppins" w:hAnsi="Poppins" w:cs="Poppins"/>
          <w:sz w:val="22"/>
          <w:szCs w:val="22"/>
        </w:rPr>
        <w:t xml:space="preserve">lását mutatja, </w:t>
      </w:r>
      <w:r w:rsidR="00EF63E8">
        <w:rPr>
          <w:rFonts w:ascii="Poppins" w:hAnsi="Poppins" w:cs="Poppins"/>
          <w:b/>
          <w:bCs/>
          <w:sz w:val="22"/>
          <w:szCs w:val="22"/>
        </w:rPr>
        <w:t xml:space="preserve">áprilisban </w:t>
      </w:r>
      <w:r w:rsidR="00351B04">
        <w:rPr>
          <w:rFonts w:ascii="Poppins" w:hAnsi="Poppins" w:cs="Poppins"/>
          <w:b/>
          <w:bCs/>
          <w:sz w:val="22"/>
          <w:szCs w:val="22"/>
        </w:rPr>
        <w:t>egyéves csúcsára emelkedett</w:t>
      </w:r>
      <w:r w:rsidR="00862A35" w:rsidRPr="0034564E">
        <w:rPr>
          <w:rFonts w:ascii="Poppins" w:hAnsi="Poppins" w:cs="Poppins"/>
          <w:sz w:val="22"/>
          <w:szCs w:val="22"/>
        </w:rPr>
        <w:t xml:space="preserve">. </w:t>
      </w:r>
      <w:r w:rsidR="002D7A25" w:rsidRPr="0034564E">
        <w:rPr>
          <w:rFonts w:ascii="Poppins" w:hAnsi="Poppins" w:cs="Poppins"/>
          <w:sz w:val="22"/>
          <w:szCs w:val="22"/>
        </w:rPr>
        <w:t xml:space="preserve">A következő három hónapban a cégek </w:t>
      </w:r>
      <w:r w:rsidR="005C0D7A" w:rsidRPr="0034564E">
        <w:rPr>
          <w:rFonts w:ascii="Poppins" w:hAnsi="Poppins" w:cs="Poppins"/>
          <w:sz w:val="22"/>
          <w:szCs w:val="22"/>
        </w:rPr>
        <w:t>3</w:t>
      </w:r>
      <w:r w:rsidR="00F77078">
        <w:rPr>
          <w:rFonts w:ascii="Poppins" w:hAnsi="Poppins" w:cs="Poppins"/>
          <w:sz w:val="22"/>
          <w:szCs w:val="22"/>
        </w:rPr>
        <w:t>5%</w:t>
      </w:r>
      <w:r w:rsidR="002D7A25" w:rsidRPr="0034564E">
        <w:rPr>
          <w:rFonts w:ascii="Poppins" w:hAnsi="Poppins" w:cs="Poppins"/>
          <w:sz w:val="22"/>
          <w:szCs w:val="22"/>
        </w:rPr>
        <w:t xml:space="preserve">-a </w:t>
      </w:r>
      <w:r w:rsidR="004B5ED3">
        <w:rPr>
          <w:rFonts w:ascii="Poppins" w:hAnsi="Poppins" w:cs="Poppins"/>
          <w:sz w:val="22"/>
          <w:szCs w:val="22"/>
        </w:rPr>
        <w:t xml:space="preserve">tervez </w:t>
      </w:r>
      <w:r w:rsidR="002D7A25" w:rsidRPr="0034564E">
        <w:rPr>
          <w:rFonts w:ascii="Poppins" w:hAnsi="Poppins" w:cs="Poppins"/>
          <w:sz w:val="22"/>
          <w:szCs w:val="22"/>
        </w:rPr>
        <w:t xml:space="preserve">árat emelni, míg árcsökkentésre </w:t>
      </w:r>
      <w:r w:rsidR="00F77078">
        <w:rPr>
          <w:rFonts w:ascii="Poppins" w:hAnsi="Poppins" w:cs="Poppins"/>
          <w:sz w:val="22"/>
          <w:szCs w:val="22"/>
        </w:rPr>
        <w:t>5</w:t>
      </w:r>
      <w:r w:rsidR="002D7A25" w:rsidRPr="0034564E">
        <w:rPr>
          <w:rFonts w:ascii="Poppins" w:hAnsi="Poppins" w:cs="Poppins"/>
          <w:sz w:val="22"/>
          <w:szCs w:val="22"/>
        </w:rPr>
        <w:t>%-</w:t>
      </w:r>
      <w:proofErr w:type="spellStart"/>
      <w:r w:rsidR="00F13693" w:rsidRPr="0034564E">
        <w:rPr>
          <w:rFonts w:ascii="Poppins" w:hAnsi="Poppins" w:cs="Poppins"/>
          <w:sz w:val="22"/>
          <w:szCs w:val="22"/>
        </w:rPr>
        <w:t>uk</w:t>
      </w:r>
      <w:proofErr w:type="spellEnd"/>
      <w:r w:rsidR="002D7A25" w:rsidRPr="0034564E">
        <w:rPr>
          <w:rFonts w:ascii="Poppins" w:hAnsi="Poppins" w:cs="Poppins"/>
          <w:sz w:val="22"/>
          <w:szCs w:val="22"/>
        </w:rPr>
        <w:t xml:space="preserve"> készül</w:t>
      </w:r>
      <w:r w:rsidR="00F77078">
        <w:rPr>
          <w:rFonts w:ascii="Poppins" w:hAnsi="Poppins" w:cs="Poppins"/>
          <w:sz w:val="22"/>
          <w:szCs w:val="22"/>
        </w:rPr>
        <w:t xml:space="preserve"> – szemben a márciusi 30 és 8%-kal.</w:t>
      </w:r>
    </w:p>
    <w:p w14:paraId="35A49A0C" w14:textId="628D68DC" w:rsidR="0004022D" w:rsidRDefault="00B43EE2" w:rsidP="00B43EE2">
      <w:pPr>
        <w:spacing w:before="120" w:after="120" w:line="259" w:lineRule="auto"/>
        <w:rPr>
          <w:rFonts w:ascii="Poppins" w:hAnsi="Poppins" w:cs="Poppins"/>
          <w:sz w:val="22"/>
          <w:szCs w:val="22"/>
        </w:rPr>
      </w:pPr>
      <w:r w:rsidRPr="00B43EE2">
        <w:rPr>
          <w:rFonts w:ascii="Poppins" w:hAnsi="Poppins" w:cs="Poppins"/>
          <w:sz w:val="22"/>
          <w:szCs w:val="22"/>
        </w:rPr>
        <w:t xml:space="preserve">A </w:t>
      </w:r>
      <w:r w:rsidRPr="00C053A4">
        <w:rPr>
          <w:rFonts w:ascii="Poppins" w:hAnsi="Poppins" w:cs="Poppins"/>
          <w:b/>
          <w:bCs/>
          <w:sz w:val="22"/>
          <w:szCs w:val="22"/>
        </w:rPr>
        <w:t>GKI fogyasztói bizalmi index</w:t>
      </w:r>
      <w:r w:rsidRPr="00B43EE2">
        <w:rPr>
          <w:rFonts w:ascii="Poppins" w:hAnsi="Poppins" w:cs="Poppins"/>
          <w:sz w:val="22"/>
          <w:szCs w:val="22"/>
        </w:rPr>
        <w:t xml:space="preserve"> az elmúlt két évre jellemző </w:t>
      </w:r>
      <w:r w:rsidR="00C053A4">
        <w:rPr>
          <w:rFonts w:ascii="Poppins" w:hAnsi="Poppins" w:cs="Poppins"/>
          <w:sz w:val="22"/>
          <w:szCs w:val="22"/>
        </w:rPr>
        <w:t>(</w:t>
      </w:r>
      <w:r w:rsidRPr="00B43EE2">
        <w:rPr>
          <w:rFonts w:ascii="Poppins" w:hAnsi="Poppins" w:cs="Poppins"/>
          <w:sz w:val="22"/>
          <w:szCs w:val="22"/>
        </w:rPr>
        <w:t>-25</w:t>
      </w:r>
      <w:r w:rsidR="00C053A4">
        <w:rPr>
          <w:rFonts w:ascii="Poppins" w:hAnsi="Poppins" w:cs="Poppins"/>
          <w:sz w:val="22"/>
          <w:szCs w:val="22"/>
        </w:rPr>
        <w:t>)</w:t>
      </w:r>
      <w:r w:rsidRPr="00B43EE2">
        <w:rPr>
          <w:rFonts w:ascii="Poppins" w:hAnsi="Poppins" w:cs="Poppins"/>
          <w:sz w:val="22"/>
          <w:szCs w:val="22"/>
        </w:rPr>
        <w:t xml:space="preserve"> és </w:t>
      </w:r>
      <w:r w:rsidR="00C053A4">
        <w:rPr>
          <w:rFonts w:ascii="Poppins" w:hAnsi="Poppins" w:cs="Poppins"/>
          <w:sz w:val="22"/>
          <w:szCs w:val="22"/>
        </w:rPr>
        <w:t>(</w:t>
      </w:r>
      <w:r w:rsidRPr="00B43EE2">
        <w:rPr>
          <w:rFonts w:ascii="Poppins" w:hAnsi="Poppins" w:cs="Poppins"/>
          <w:sz w:val="22"/>
          <w:szCs w:val="22"/>
        </w:rPr>
        <w:t>-32</w:t>
      </w:r>
      <w:r w:rsidR="00C053A4">
        <w:rPr>
          <w:rFonts w:ascii="Poppins" w:hAnsi="Poppins" w:cs="Poppins"/>
          <w:sz w:val="22"/>
          <w:szCs w:val="22"/>
        </w:rPr>
        <w:t>)</w:t>
      </w:r>
      <w:r w:rsidRPr="00B43EE2">
        <w:rPr>
          <w:rFonts w:ascii="Poppins" w:hAnsi="Poppins" w:cs="Poppins"/>
          <w:sz w:val="22"/>
          <w:szCs w:val="22"/>
        </w:rPr>
        <w:t xml:space="preserve"> pont közötti sávból decemberben </w:t>
      </w:r>
      <w:r w:rsidR="003D5A42">
        <w:rPr>
          <w:rFonts w:ascii="Poppins" w:hAnsi="Poppins" w:cs="Poppins"/>
          <w:sz w:val="22"/>
          <w:szCs w:val="22"/>
        </w:rPr>
        <w:t>(</w:t>
      </w:r>
      <w:r w:rsidRPr="00B43EE2">
        <w:rPr>
          <w:rFonts w:ascii="Poppins" w:hAnsi="Poppins" w:cs="Poppins"/>
          <w:sz w:val="22"/>
          <w:szCs w:val="22"/>
        </w:rPr>
        <w:t>-22</w:t>
      </w:r>
      <w:r w:rsidR="003D5A42">
        <w:rPr>
          <w:rFonts w:ascii="Poppins" w:hAnsi="Poppins" w:cs="Poppins"/>
          <w:sz w:val="22"/>
          <w:szCs w:val="22"/>
        </w:rPr>
        <w:t>)</w:t>
      </w:r>
      <w:r w:rsidRPr="00B43EE2">
        <w:rPr>
          <w:rFonts w:ascii="Poppins" w:hAnsi="Poppins" w:cs="Poppins"/>
          <w:sz w:val="22"/>
          <w:szCs w:val="22"/>
        </w:rPr>
        <w:t xml:space="preserve"> pontra ugrott, </w:t>
      </w:r>
      <w:r w:rsidR="00046AAC">
        <w:rPr>
          <w:rFonts w:ascii="Poppins" w:hAnsi="Poppins" w:cs="Poppins"/>
          <w:sz w:val="22"/>
          <w:szCs w:val="22"/>
        </w:rPr>
        <w:t xml:space="preserve">majd a </w:t>
      </w:r>
      <w:r w:rsidRPr="00B43EE2">
        <w:rPr>
          <w:rFonts w:ascii="Poppins" w:hAnsi="Poppins" w:cs="Poppins"/>
          <w:sz w:val="22"/>
          <w:szCs w:val="22"/>
        </w:rPr>
        <w:t>január</w:t>
      </w:r>
      <w:r w:rsidR="00046AAC">
        <w:rPr>
          <w:rFonts w:ascii="Poppins" w:hAnsi="Poppins" w:cs="Poppins"/>
          <w:sz w:val="22"/>
          <w:szCs w:val="22"/>
        </w:rPr>
        <w:t>i</w:t>
      </w:r>
      <w:r w:rsidRPr="00B43EE2">
        <w:rPr>
          <w:rFonts w:ascii="Poppins" w:hAnsi="Poppins" w:cs="Poppins"/>
          <w:sz w:val="22"/>
          <w:szCs w:val="22"/>
        </w:rPr>
        <w:t xml:space="preserve"> stagnál</w:t>
      </w:r>
      <w:r w:rsidR="00046AAC">
        <w:rPr>
          <w:rFonts w:ascii="Poppins" w:hAnsi="Poppins" w:cs="Poppins"/>
          <w:sz w:val="22"/>
          <w:szCs w:val="22"/>
        </w:rPr>
        <w:t>ás után februártól fokozatosan emelkedett</w:t>
      </w:r>
      <w:r w:rsidR="006B4016">
        <w:rPr>
          <w:rFonts w:ascii="Poppins" w:hAnsi="Poppins" w:cs="Poppins"/>
          <w:sz w:val="22"/>
          <w:szCs w:val="22"/>
        </w:rPr>
        <w:t xml:space="preserve"> -</w:t>
      </w:r>
      <w:r w:rsidR="00DE6994">
        <w:rPr>
          <w:rFonts w:ascii="Poppins" w:hAnsi="Poppins" w:cs="Poppins"/>
          <w:sz w:val="22"/>
          <w:szCs w:val="22"/>
        </w:rPr>
        <w:t xml:space="preserve"> áprilisban az előző hónaphoz képest bő </w:t>
      </w:r>
      <w:r w:rsidR="006E2325">
        <w:rPr>
          <w:rFonts w:ascii="Poppins" w:hAnsi="Poppins" w:cs="Poppins"/>
          <w:sz w:val="22"/>
          <w:szCs w:val="22"/>
        </w:rPr>
        <w:t xml:space="preserve">3 ponttal. </w:t>
      </w:r>
      <w:r w:rsidR="006A1824">
        <w:rPr>
          <w:rFonts w:ascii="Poppins" w:hAnsi="Poppins" w:cs="Poppins"/>
          <w:sz w:val="22"/>
          <w:szCs w:val="22"/>
        </w:rPr>
        <w:t xml:space="preserve">Ezzel </w:t>
      </w:r>
      <w:r w:rsidR="00F23CA3">
        <w:rPr>
          <w:rFonts w:ascii="Poppins" w:hAnsi="Poppins" w:cs="Poppins"/>
          <w:sz w:val="22"/>
          <w:szCs w:val="22"/>
        </w:rPr>
        <w:t xml:space="preserve">e mutató </w:t>
      </w:r>
      <w:r w:rsidR="006A1824">
        <w:rPr>
          <w:rFonts w:ascii="Poppins" w:hAnsi="Poppins" w:cs="Poppins"/>
          <w:sz w:val="22"/>
          <w:szCs w:val="22"/>
        </w:rPr>
        <w:t>huszonnyolc havi csúcsára</w:t>
      </w:r>
      <w:r w:rsidR="00C72C39">
        <w:rPr>
          <w:rFonts w:ascii="Poppins" w:hAnsi="Poppins" w:cs="Poppins"/>
          <w:sz w:val="22"/>
          <w:szCs w:val="22"/>
        </w:rPr>
        <w:t>, (-17) pontra</w:t>
      </w:r>
      <w:r w:rsidR="006A1824">
        <w:rPr>
          <w:rFonts w:ascii="Poppins" w:hAnsi="Poppins" w:cs="Poppins"/>
          <w:sz w:val="22"/>
          <w:szCs w:val="22"/>
        </w:rPr>
        <w:t xml:space="preserve"> ért fel. </w:t>
      </w:r>
      <w:r w:rsidR="006B4016">
        <w:rPr>
          <w:rFonts w:ascii="Poppins" w:hAnsi="Poppins" w:cs="Poppins"/>
          <w:sz w:val="22"/>
          <w:szCs w:val="22"/>
        </w:rPr>
        <w:t>A</w:t>
      </w:r>
      <w:r w:rsidRPr="00B43EE2">
        <w:rPr>
          <w:rFonts w:ascii="Poppins" w:hAnsi="Poppins" w:cs="Poppins"/>
          <w:sz w:val="22"/>
          <w:szCs w:val="22"/>
        </w:rPr>
        <w:t xml:space="preserve"> lakosság az ország következő 12 havi gazdasági helyzetét erősen javulónak értékelte. </w:t>
      </w:r>
      <w:r w:rsidR="003D576B">
        <w:rPr>
          <w:rFonts w:ascii="Poppins" w:hAnsi="Poppins" w:cs="Poppins"/>
          <w:sz w:val="22"/>
          <w:szCs w:val="22"/>
        </w:rPr>
        <w:t xml:space="preserve">Ezzel e mutató </w:t>
      </w:r>
      <w:r w:rsidR="003D576B" w:rsidRPr="003D576B">
        <w:rPr>
          <w:rFonts w:ascii="Poppins" w:hAnsi="Poppins" w:cs="Poppins"/>
          <w:b/>
          <w:bCs/>
          <w:sz w:val="22"/>
          <w:szCs w:val="22"/>
        </w:rPr>
        <w:t>csaknem ötéves csúcsára ért fel.</w:t>
      </w:r>
      <w:r w:rsidR="003D576B">
        <w:rPr>
          <w:rFonts w:ascii="Poppins" w:hAnsi="Poppins" w:cs="Poppins"/>
          <w:sz w:val="22"/>
          <w:szCs w:val="22"/>
        </w:rPr>
        <w:t xml:space="preserve"> </w:t>
      </w:r>
      <w:r w:rsidR="00DF15F6">
        <w:rPr>
          <w:rFonts w:ascii="Poppins" w:hAnsi="Poppins" w:cs="Poppins"/>
          <w:sz w:val="22"/>
          <w:szCs w:val="22"/>
        </w:rPr>
        <w:t>A</w:t>
      </w:r>
      <w:r w:rsidRPr="00B43EE2">
        <w:rPr>
          <w:rFonts w:ascii="Poppins" w:hAnsi="Poppins" w:cs="Poppins"/>
          <w:sz w:val="22"/>
          <w:szCs w:val="22"/>
        </w:rPr>
        <w:t>z elmúlt 12 hónap vonatkozó</w:t>
      </w:r>
      <w:r w:rsidR="00165A43">
        <w:rPr>
          <w:rFonts w:ascii="Poppins" w:hAnsi="Poppins" w:cs="Poppins"/>
          <w:sz w:val="22"/>
          <w:szCs w:val="22"/>
        </w:rPr>
        <w:t xml:space="preserve"> pénzügyi helyzet megítélése</w:t>
      </w:r>
      <w:r w:rsidRPr="00B43EE2">
        <w:rPr>
          <w:rFonts w:ascii="Poppins" w:hAnsi="Poppins" w:cs="Poppins"/>
          <w:sz w:val="22"/>
          <w:szCs w:val="22"/>
        </w:rPr>
        <w:t>, valamint a következő 12 hónapra vonatkozó kilátás</w:t>
      </w:r>
      <w:r w:rsidR="00165A43">
        <w:rPr>
          <w:rFonts w:ascii="Poppins" w:hAnsi="Poppins" w:cs="Poppins"/>
          <w:sz w:val="22"/>
          <w:szCs w:val="22"/>
        </w:rPr>
        <w:t>ok</w:t>
      </w:r>
      <w:r w:rsidRPr="00B43EE2">
        <w:rPr>
          <w:rFonts w:ascii="Poppins" w:hAnsi="Poppins" w:cs="Poppins"/>
          <w:sz w:val="22"/>
          <w:szCs w:val="22"/>
        </w:rPr>
        <w:t xml:space="preserve"> enyhén roml</w:t>
      </w:r>
      <w:r w:rsidR="00165A43">
        <w:rPr>
          <w:rFonts w:ascii="Poppins" w:hAnsi="Poppins" w:cs="Poppins"/>
          <w:sz w:val="22"/>
          <w:szCs w:val="22"/>
        </w:rPr>
        <w:t xml:space="preserve">ottak márciushoz képest. </w:t>
      </w:r>
      <w:r w:rsidRPr="00B43EE2">
        <w:rPr>
          <w:rFonts w:ascii="Poppins" w:hAnsi="Poppins" w:cs="Poppins"/>
          <w:sz w:val="22"/>
          <w:szCs w:val="22"/>
        </w:rPr>
        <w:t xml:space="preserve">A nagy értékű fogyasztási cikkekre elkölthető saját pénz megítélése </w:t>
      </w:r>
      <w:r w:rsidR="00EF28D5">
        <w:rPr>
          <w:rFonts w:ascii="Poppins" w:hAnsi="Poppins" w:cs="Poppins"/>
          <w:sz w:val="22"/>
          <w:szCs w:val="22"/>
        </w:rPr>
        <w:t xml:space="preserve">viszont </w:t>
      </w:r>
      <w:r w:rsidRPr="00B43EE2">
        <w:rPr>
          <w:rFonts w:ascii="Poppins" w:hAnsi="Poppins" w:cs="Poppins"/>
          <w:sz w:val="22"/>
          <w:szCs w:val="22"/>
        </w:rPr>
        <w:t>javult. A lakosság inflációs várakozása alig változott, míg a munkanélküliek számának várható alakulását illető kilátás</w:t>
      </w:r>
      <w:r w:rsidR="00EF28D5">
        <w:rPr>
          <w:rFonts w:ascii="Poppins" w:hAnsi="Poppins" w:cs="Poppins"/>
          <w:sz w:val="22"/>
          <w:szCs w:val="22"/>
        </w:rPr>
        <w:t xml:space="preserve"> kissé</w:t>
      </w:r>
      <w:r w:rsidRPr="00B43EE2">
        <w:rPr>
          <w:rFonts w:ascii="Poppins" w:hAnsi="Poppins" w:cs="Poppins"/>
          <w:sz w:val="22"/>
          <w:szCs w:val="22"/>
        </w:rPr>
        <w:t xml:space="preserve"> romlott.</w:t>
      </w:r>
    </w:p>
    <w:p w14:paraId="261EB9BA" w14:textId="1AAA1CAD" w:rsidR="002A1D71" w:rsidRPr="002A1D71" w:rsidRDefault="002A1D71" w:rsidP="002A1D71">
      <w:pPr>
        <w:spacing w:before="120" w:after="120" w:line="259" w:lineRule="auto"/>
        <w:rPr>
          <w:rFonts w:ascii="Poppins" w:hAnsi="Poppins" w:cs="Poppins"/>
          <w:sz w:val="22"/>
          <w:szCs w:val="22"/>
        </w:rPr>
      </w:pPr>
      <w:r>
        <w:rPr>
          <w:rFonts w:ascii="Poppins" w:hAnsi="Poppins" w:cs="Poppins"/>
          <w:sz w:val="22"/>
          <w:szCs w:val="22"/>
        </w:rPr>
        <w:lastRenderedPageBreak/>
        <w:t xml:space="preserve">A negyedévente mért </w:t>
      </w:r>
      <w:r w:rsidRPr="002A1D71">
        <w:rPr>
          <w:rFonts w:ascii="Poppins" w:hAnsi="Poppins" w:cs="Poppins"/>
          <w:b/>
          <w:bCs/>
          <w:sz w:val="22"/>
          <w:szCs w:val="22"/>
        </w:rPr>
        <w:t>lakásvásárlási és lakásfelújítási index</w:t>
      </w:r>
      <w:r>
        <w:rPr>
          <w:rFonts w:ascii="Poppins" w:hAnsi="Poppins" w:cs="Poppins"/>
          <w:sz w:val="22"/>
          <w:szCs w:val="22"/>
        </w:rPr>
        <w:t xml:space="preserve"> </w:t>
      </w:r>
      <w:r w:rsidRPr="002A1D71">
        <w:rPr>
          <w:rFonts w:ascii="Poppins" w:hAnsi="Poppins" w:cs="Poppins"/>
          <w:sz w:val="22"/>
          <w:szCs w:val="22"/>
        </w:rPr>
        <w:t>a</w:t>
      </w:r>
      <w:r>
        <w:rPr>
          <w:rFonts w:ascii="Poppins" w:hAnsi="Poppins" w:cs="Poppins"/>
          <w:sz w:val="22"/>
          <w:szCs w:val="22"/>
        </w:rPr>
        <w:t xml:space="preserve"> háztartások</w:t>
      </w:r>
      <w:r w:rsidRPr="002A1D71">
        <w:rPr>
          <w:rFonts w:ascii="Poppins" w:hAnsi="Poppins" w:cs="Poppins"/>
          <w:sz w:val="22"/>
          <w:szCs w:val="22"/>
        </w:rPr>
        <w:t xml:space="preserve"> következő </w:t>
      </w:r>
      <w:r w:rsidR="003D576B">
        <w:rPr>
          <w:rFonts w:ascii="Poppins" w:hAnsi="Poppins" w:cs="Poppins"/>
          <w:sz w:val="22"/>
          <w:szCs w:val="22"/>
        </w:rPr>
        <w:t>egy</w:t>
      </w:r>
      <w:r w:rsidRPr="002A1D71">
        <w:rPr>
          <w:rFonts w:ascii="Poppins" w:hAnsi="Poppins" w:cs="Poppins"/>
          <w:sz w:val="22"/>
          <w:szCs w:val="22"/>
        </w:rPr>
        <w:t xml:space="preserve"> év</w:t>
      </w:r>
      <w:r>
        <w:rPr>
          <w:rFonts w:ascii="Poppins" w:hAnsi="Poppins" w:cs="Poppins"/>
          <w:sz w:val="22"/>
          <w:szCs w:val="22"/>
        </w:rPr>
        <w:t xml:space="preserve">re vonatkozó ezirányú szándékait méri. </w:t>
      </w:r>
      <w:r w:rsidRPr="002A1D71">
        <w:rPr>
          <w:rFonts w:ascii="Poppins" w:hAnsi="Poppins" w:cs="Poppins"/>
          <w:sz w:val="22"/>
          <w:szCs w:val="22"/>
        </w:rPr>
        <w:t>Az</w:t>
      </w:r>
      <w:r>
        <w:rPr>
          <w:rFonts w:ascii="Poppins" w:hAnsi="Poppins" w:cs="Poppins"/>
          <w:sz w:val="22"/>
          <w:szCs w:val="22"/>
        </w:rPr>
        <w:t xml:space="preserve"> indexek mozgása az</w:t>
      </w:r>
      <w:r w:rsidRPr="002A1D71">
        <w:rPr>
          <w:rFonts w:ascii="Poppins" w:hAnsi="Poppins" w:cs="Poppins"/>
          <w:sz w:val="22"/>
          <w:szCs w:val="22"/>
        </w:rPr>
        <w:t xml:space="preserve"> elmúlt másfél évtizedben jól tükrözi a gazdasági környezet változásait és a gazdaságpolitikai ösztönzők hatását. A 2010-es évek elején mind a lakásvásárlási, mind a felújítási szándék alacsony szinten állt, majd 2013–2014-től fokozatos élénkülés indult meg. Ez a felfutás 2020–2022 között érte el csúcspontját: ekkor a lakásvásárlást </w:t>
      </w:r>
      <w:r w:rsidR="00722E9B">
        <w:rPr>
          <w:rFonts w:ascii="Poppins" w:hAnsi="Poppins" w:cs="Poppins"/>
          <w:sz w:val="22"/>
          <w:szCs w:val="22"/>
        </w:rPr>
        <w:t xml:space="preserve">biztosan </w:t>
      </w:r>
      <w:r w:rsidRPr="002A1D71">
        <w:rPr>
          <w:rFonts w:ascii="Poppins" w:hAnsi="Poppins" w:cs="Poppins"/>
          <w:sz w:val="22"/>
          <w:szCs w:val="22"/>
        </w:rPr>
        <w:t xml:space="preserve">tervező háztartások száma meghaladta a </w:t>
      </w:r>
      <w:r w:rsidR="00722E9B">
        <w:rPr>
          <w:rFonts w:ascii="Poppins" w:hAnsi="Poppins" w:cs="Poppins"/>
          <w:sz w:val="22"/>
          <w:szCs w:val="22"/>
        </w:rPr>
        <w:t>150</w:t>
      </w:r>
      <w:r w:rsidRPr="002A1D71">
        <w:rPr>
          <w:rFonts w:ascii="Poppins" w:hAnsi="Poppins" w:cs="Poppins"/>
          <w:sz w:val="22"/>
          <w:szCs w:val="22"/>
        </w:rPr>
        <w:t xml:space="preserve"> ezret, míg a felújítást </w:t>
      </w:r>
      <w:r w:rsidR="00722E9B">
        <w:rPr>
          <w:rFonts w:ascii="Poppins" w:hAnsi="Poppins" w:cs="Poppins"/>
          <w:sz w:val="22"/>
          <w:szCs w:val="22"/>
        </w:rPr>
        <w:t>biztosan tervezők</w:t>
      </w:r>
      <w:r w:rsidRPr="002A1D71">
        <w:rPr>
          <w:rFonts w:ascii="Poppins" w:hAnsi="Poppins" w:cs="Poppins"/>
          <w:sz w:val="22"/>
          <w:szCs w:val="22"/>
        </w:rPr>
        <w:t xml:space="preserve"> köre közel </w:t>
      </w:r>
      <w:r w:rsidR="00722E9B">
        <w:rPr>
          <w:rFonts w:ascii="Poppins" w:hAnsi="Poppins" w:cs="Poppins"/>
          <w:sz w:val="22"/>
          <w:szCs w:val="22"/>
        </w:rPr>
        <w:t>400 ezerre</w:t>
      </w:r>
      <w:r w:rsidRPr="002A1D71">
        <w:rPr>
          <w:rFonts w:ascii="Poppins" w:hAnsi="Poppins" w:cs="Poppins"/>
          <w:sz w:val="22"/>
          <w:szCs w:val="22"/>
        </w:rPr>
        <w:t xml:space="preserve"> bővült. A kiugrás hátterében a kedvező finanszírozási környezet, </w:t>
      </w:r>
      <w:r>
        <w:rPr>
          <w:rFonts w:ascii="Poppins" w:hAnsi="Poppins" w:cs="Poppins"/>
          <w:sz w:val="22"/>
          <w:szCs w:val="22"/>
        </w:rPr>
        <w:t xml:space="preserve">a megelőző időszak kedvező jövedelmi folyamatait, </w:t>
      </w:r>
      <w:r w:rsidRPr="002A1D71">
        <w:rPr>
          <w:rFonts w:ascii="Poppins" w:hAnsi="Poppins" w:cs="Poppins"/>
          <w:sz w:val="22"/>
          <w:szCs w:val="22"/>
        </w:rPr>
        <w:t xml:space="preserve">az állami támogatási programok </w:t>
      </w:r>
      <w:r w:rsidR="003C340B">
        <w:rPr>
          <w:rFonts w:ascii="Poppins" w:hAnsi="Poppins" w:cs="Poppins"/>
          <w:sz w:val="22"/>
          <w:szCs w:val="22"/>
        </w:rPr>
        <w:t>(és ezen belül is kiemelten az Otthonfelújítási Program)</w:t>
      </w:r>
      <w:r w:rsidR="00AB4D91">
        <w:rPr>
          <w:rFonts w:ascii="Poppins" w:hAnsi="Poppins" w:cs="Poppins"/>
          <w:sz w:val="22"/>
          <w:szCs w:val="22"/>
        </w:rPr>
        <w:t>, illetve</w:t>
      </w:r>
      <w:r w:rsidRPr="002A1D71">
        <w:rPr>
          <w:rFonts w:ascii="Poppins" w:hAnsi="Poppins" w:cs="Poppins"/>
          <w:sz w:val="22"/>
          <w:szCs w:val="22"/>
        </w:rPr>
        <w:t xml:space="preserve"> a járvány miatti otthonközpontú fogyasztás együttes hatása állt.</w:t>
      </w:r>
    </w:p>
    <w:p w14:paraId="22DC3FD3" w14:textId="7B3568DE" w:rsidR="002A1D71" w:rsidRPr="002A1D71" w:rsidRDefault="002A1D71" w:rsidP="002A1D71">
      <w:pPr>
        <w:spacing w:before="120" w:after="120" w:line="259" w:lineRule="auto"/>
        <w:rPr>
          <w:rFonts w:ascii="Poppins" w:hAnsi="Poppins" w:cs="Poppins"/>
          <w:sz w:val="22"/>
          <w:szCs w:val="22"/>
        </w:rPr>
      </w:pPr>
      <w:r w:rsidRPr="002A1D71">
        <w:rPr>
          <w:rFonts w:ascii="Poppins" w:hAnsi="Poppins" w:cs="Poppins"/>
          <w:sz w:val="22"/>
          <w:szCs w:val="22"/>
        </w:rPr>
        <w:t xml:space="preserve">A 2022 utáni időszakban mindkét területen korrekció következett be, ami elsősorban a magas kamatkörnyezetnek és az építési költségek emelkedésének tudható be. A </w:t>
      </w:r>
      <w:r w:rsidR="00722E9B">
        <w:rPr>
          <w:rFonts w:ascii="Poppins" w:hAnsi="Poppins" w:cs="Poppins"/>
          <w:sz w:val="22"/>
          <w:szCs w:val="22"/>
        </w:rPr>
        <w:t xml:space="preserve">biztos </w:t>
      </w:r>
      <w:r w:rsidRPr="002A1D71">
        <w:rPr>
          <w:rFonts w:ascii="Poppins" w:hAnsi="Poppins" w:cs="Poppins"/>
          <w:sz w:val="22"/>
          <w:szCs w:val="22"/>
        </w:rPr>
        <w:t xml:space="preserve">felújítási szándék </w:t>
      </w:r>
      <w:r w:rsidR="00722E9B">
        <w:rPr>
          <w:rFonts w:ascii="Poppins" w:hAnsi="Poppins" w:cs="Poppins"/>
          <w:sz w:val="22"/>
          <w:szCs w:val="22"/>
        </w:rPr>
        <w:t>200</w:t>
      </w:r>
      <w:r w:rsidRPr="002A1D71">
        <w:rPr>
          <w:rFonts w:ascii="Poppins" w:hAnsi="Poppins" w:cs="Poppins"/>
          <w:sz w:val="22"/>
          <w:szCs w:val="22"/>
        </w:rPr>
        <w:t xml:space="preserve"> ezer háztartás körül stabilizálódott, míg a lakásvásárlást tervezők száma </w:t>
      </w:r>
      <w:r w:rsidR="00722E9B">
        <w:rPr>
          <w:rFonts w:ascii="Poppins" w:hAnsi="Poppins" w:cs="Poppins"/>
          <w:sz w:val="22"/>
          <w:szCs w:val="22"/>
        </w:rPr>
        <w:t>100-120</w:t>
      </w:r>
      <w:r w:rsidRPr="002A1D71">
        <w:rPr>
          <w:rFonts w:ascii="Poppins" w:hAnsi="Poppins" w:cs="Poppins"/>
          <w:sz w:val="22"/>
          <w:szCs w:val="22"/>
        </w:rPr>
        <w:t xml:space="preserve"> ezer közé mérséklődött. Mindez arra utal, hogy a lakáspiaci aktivitás rövid távon inkább a felújításokon keresztül maradhat fenn, miközben a vásárlási piac tartós élénküléséhez a </w:t>
      </w:r>
      <w:r w:rsidR="00980237">
        <w:rPr>
          <w:rFonts w:ascii="Poppins" w:hAnsi="Poppins" w:cs="Poppins"/>
          <w:sz w:val="22"/>
          <w:szCs w:val="22"/>
        </w:rPr>
        <w:t>jövedelmi és lakásárviszony</w:t>
      </w:r>
      <w:r w:rsidR="00E91B0D">
        <w:rPr>
          <w:rFonts w:ascii="Poppins" w:hAnsi="Poppins" w:cs="Poppins"/>
          <w:sz w:val="22"/>
          <w:szCs w:val="22"/>
        </w:rPr>
        <w:t xml:space="preserve"> </w:t>
      </w:r>
      <w:r w:rsidRPr="002A1D71">
        <w:rPr>
          <w:rFonts w:ascii="Poppins" w:hAnsi="Poppins" w:cs="Poppins"/>
          <w:sz w:val="22"/>
          <w:szCs w:val="22"/>
        </w:rPr>
        <w:t>érdemi javulására lesz szükség.</w:t>
      </w:r>
    </w:p>
    <w:p w14:paraId="3B290FF2" w14:textId="16A83AB0" w:rsidR="002A1D71" w:rsidRPr="0053460D" w:rsidRDefault="002A1D71" w:rsidP="002A1D71">
      <w:pPr>
        <w:spacing w:before="120" w:after="120" w:line="259" w:lineRule="auto"/>
        <w:jc w:val="center"/>
        <w:rPr>
          <w:rFonts w:ascii="Poppins" w:hAnsi="Poppins" w:cs="Poppins"/>
          <w:b/>
          <w:color w:val="auto"/>
          <w:sz w:val="22"/>
          <w:szCs w:val="22"/>
        </w:rPr>
      </w:pPr>
      <w:r>
        <w:rPr>
          <w:rFonts w:ascii="Poppins" w:hAnsi="Poppins" w:cs="Poppins"/>
          <w:b/>
          <w:color w:val="auto"/>
          <w:sz w:val="22"/>
          <w:szCs w:val="22"/>
        </w:rPr>
        <w:t>Lakásvásárlási és felújítási index, 1994-2026</w:t>
      </w:r>
    </w:p>
    <w:p w14:paraId="31557A93" w14:textId="79D05673" w:rsidR="002A1D71" w:rsidRPr="0034564E" w:rsidRDefault="002A1D71" w:rsidP="002A1D71">
      <w:pPr>
        <w:spacing w:before="120" w:after="120" w:line="259" w:lineRule="auto"/>
        <w:jc w:val="center"/>
        <w:rPr>
          <w:rFonts w:ascii="Poppins" w:hAnsi="Poppins" w:cs="Poppins"/>
          <w:bCs/>
          <w:color w:val="auto"/>
          <w:sz w:val="22"/>
          <w:szCs w:val="22"/>
        </w:rPr>
      </w:pPr>
      <w:r w:rsidRPr="0034564E">
        <w:rPr>
          <w:rFonts w:ascii="Poppins" w:hAnsi="Poppins" w:cs="Poppins"/>
          <w:bCs/>
          <w:color w:val="auto"/>
          <w:sz w:val="22"/>
          <w:szCs w:val="22"/>
        </w:rPr>
        <w:tab/>
      </w:r>
      <w:r>
        <w:rPr>
          <w:rFonts w:ascii="Poppins" w:hAnsi="Poppins" w:cs="Poppins"/>
          <w:bCs/>
          <w:noProof/>
          <w:color w:val="auto"/>
          <w:sz w:val="22"/>
          <w:szCs w:val="22"/>
        </w:rPr>
        <w:drawing>
          <wp:inline distT="0" distB="0" distL="0" distR="0" wp14:anchorId="0BD1A82E" wp14:editId="7C60644C">
            <wp:extent cx="4965224" cy="3048000"/>
            <wp:effectExtent l="0" t="0" r="6985" b="0"/>
            <wp:docPr id="1124665358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527" cy="3049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4B1672" w14:textId="77777777" w:rsidR="003D576B" w:rsidRDefault="003D576B" w:rsidP="006B1D5B">
      <w:pPr>
        <w:spacing w:before="120" w:after="120" w:line="259" w:lineRule="auto"/>
        <w:rPr>
          <w:rFonts w:ascii="Poppins" w:hAnsi="Poppins" w:cs="Poppins"/>
          <w:b/>
          <w:bCs/>
          <w:color w:val="auto"/>
          <w:sz w:val="22"/>
          <w:szCs w:val="22"/>
        </w:rPr>
      </w:pPr>
    </w:p>
    <w:p w14:paraId="480D36A0" w14:textId="3D912BD3" w:rsidR="00D22C57" w:rsidRPr="0034564E" w:rsidRDefault="00D22C57" w:rsidP="006B1D5B">
      <w:pPr>
        <w:spacing w:before="120" w:after="120" w:line="259" w:lineRule="auto"/>
        <w:rPr>
          <w:rFonts w:ascii="Poppins" w:hAnsi="Poppins" w:cs="Poppins"/>
          <w:b/>
          <w:bCs/>
          <w:color w:val="auto"/>
          <w:sz w:val="22"/>
          <w:szCs w:val="22"/>
        </w:rPr>
      </w:pPr>
      <w:r w:rsidRPr="0034564E">
        <w:rPr>
          <w:rFonts w:ascii="Poppins" w:hAnsi="Poppins" w:cs="Poppins"/>
          <w:b/>
          <w:bCs/>
          <w:color w:val="auto"/>
          <w:sz w:val="22"/>
          <w:szCs w:val="22"/>
        </w:rPr>
        <w:t>Az ábrák adatai megtalálhatók a mellékelt Excel-állományban.</w:t>
      </w:r>
    </w:p>
    <w:bookmarkEnd w:id="0"/>
    <w:bookmarkEnd w:id="1"/>
    <w:p w14:paraId="4A21D306" w14:textId="445700F6" w:rsidR="00213C0C" w:rsidRPr="0034564E" w:rsidRDefault="00213C0C" w:rsidP="006B1D5B">
      <w:pPr>
        <w:pStyle w:val="Cmsor1"/>
        <w:spacing w:before="120" w:after="120" w:line="259" w:lineRule="auto"/>
        <w:rPr>
          <w:rFonts w:ascii="Poppins" w:hAnsi="Poppins" w:cs="Poppins"/>
          <w:b w:val="0"/>
          <w:bCs w:val="0"/>
          <w:smallCaps/>
          <w:color w:val="0000FF"/>
          <w:sz w:val="22"/>
          <w:szCs w:val="22"/>
        </w:rPr>
      </w:pPr>
      <w:r w:rsidRPr="0034564E">
        <w:rPr>
          <w:rFonts w:ascii="Poppins" w:hAnsi="Poppins" w:cs="Poppins"/>
          <w:b w:val="0"/>
          <w:bCs w:val="0"/>
          <w:smallCaps/>
          <w:color w:val="0000FF"/>
          <w:sz w:val="22"/>
          <w:szCs w:val="22"/>
        </w:rPr>
        <w:t>Módszertani magyarázat:</w:t>
      </w:r>
    </w:p>
    <w:p w14:paraId="52E80AC0" w14:textId="65890603" w:rsidR="00AF283B" w:rsidRPr="00AA1687" w:rsidRDefault="00213C0C" w:rsidP="009658C9">
      <w:pPr>
        <w:pStyle w:val="Szvegtrzs"/>
        <w:spacing w:before="120" w:line="259" w:lineRule="auto"/>
        <w:rPr>
          <w:rFonts w:ascii="Poppins" w:hAnsi="Poppins" w:cs="Poppins"/>
          <w:color w:val="000000"/>
          <w:sz w:val="16"/>
          <w:szCs w:val="16"/>
        </w:rPr>
      </w:pPr>
      <w:r w:rsidRPr="00AA1687">
        <w:rPr>
          <w:rFonts w:ascii="Poppins" w:hAnsi="Poppins" w:cs="Poppins"/>
          <w:color w:val="000000"/>
          <w:sz w:val="16"/>
          <w:szCs w:val="16"/>
        </w:rPr>
        <w:t>A GKI Gazdaságkutató Zrt. – az E</w:t>
      </w:r>
      <w:r w:rsidR="002776DE" w:rsidRPr="00AA1687">
        <w:rPr>
          <w:rFonts w:ascii="Poppins" w:hAnsi="Poppins" w:cs="Poppins"/>
          <w:color w:val="000000"/>
          <w:sz w:val="16"/>
          <w:szCs w:val="16"/>
        </w:rPr>
        <w:t>urópai Bizottság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módszertanának megfelelően – konjunktúra-indexének kiszámításakor az üzleti szfér</w:t>
      </w:r>
      <w:r w:rsidR="00B11D0A" w:rsidRPr="00AA1687">
        <w:rPr>
          <w:rFonts w:ascii="Poppins" w:hAnsi="Poppins" w:cs="Poppins"/>
          <w:color w:val="000000"/>
          <w:sz w:val="16"/>
          <w:szCs w:val="16"/>
        </w:rPr>
        <w:t xml:space="preserve">a </w:t>
      </w:r>
      <w:r w:rsidR="00F154C9" w:rsidRPr="00AA1687">
        <w:rPr>
          <w:rFonts w:ascii="Poppins" w:hAnsi="Poppins" w:cs="Poppins"/>
          <w:color w:val="000000"/>
          <w:sz w:val="16"/>
          <w:szCs w:val="16"/>
        </w:rPr>
        <w:t xml:space="preserve">és </w:t>
      </w:r>
      <w:r w:rsidR="002776DE" w:rsidRPr="00AA1687">
        <w:rPr>
          <w:rFonts w:ascii="Poppins" w:hAnsi="Poppins" w:cs="Poppins"/>
          <w:color w:val="000000"/>
          <w:sz w:val="16"/>
          <w:szCs w:val="16"/>
        </w:rPr>
        <w:t>a lakosság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 xml:space="preserve"> (</w:t>
      </w:r>
      <w:r w:rsidR="00B11D0A" w:rsidRPr="00AA1687">
        <w:rPr>
          <w:rFonts w:ascii="Poppins" w:hAnsi="Poppins" w:cs="Poppins"/>
          <w:color w:val="000000"/>
          <w:sz w:val="16"/>
          <w:szCs w:val="16"/>
        </w:rPr>
        <w:t xml:space="preserve">azaz 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a fogyasztók)</w:t>
      </w:r>
      <w:r w:rsidR="002776DE" w:rsidRPr="00AA1687">
        <w:rPr>
          <w:rFonts w:ascii="Poppins" w:hAnsi="Poppins" w:cs="Poppins"/>
          <w:color w:val="000000"/>
          <w:sz w:val="16"/>
          <w:szCs w:val="16"/>
        </w:rPr>
        <w:t xml:space="preserve"> várakozásait veszi figyelembe</w:t>
      </w:r>
      <w:r w:rsidR="00B11D0A" w:rsidRPr="00AA1687">
        <w:rPr>
          <w:rFonts w:ascii="Poppins" w:hAnsi="Poppins" w:cs="Poppins"/>
          <w:color w:val="000000"/>
          <w:sz w:val="16"/>
          <w:szCs w:val="16"/>
        </w:rPr>
        <w:t>: a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Pr="00AA1687">
        <w:rPr>
          <w:rFonts w:ascii="Poppins" w:hAnsi="Poppins" w:cs="Poppins"/>
          <w:b/>
          <w:bCs/>
          <w:color w:val="000000"/>
          <w:sz w:val="16"/>
          <w:szCs w:val="16"/>
        </w:rPr>
        <w:t>GKI konjunktúraindex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a 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fogyasztói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bizalmi index és az üzleti bizalmi index súlyozott átlaga.</w:t>
      </w:r>
      <w:r w:rsidR="00A043A7"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Pr="00AA1687">
        <w:rPr>
          <w:rFonts w:ascii="Poppins" w:hAnsi="Poppins" w:cs="Poppins"/>
          <w:color w:val="000000"/>
          <w:sz w:val="16"/>
          <w:szCs w:val="16"/>
        </w:rPr>
        <w:t>A</w:t>
      </w:r>
      <w:r w:rsidR="00B11D0A"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="00B11D0A" w:rsidRPr="00AA1687">
        <w:rPr>
          <w:rFonts w:ascii="Poppins" w:hAnsi="Poppins" w:cs="Poppins"/>
          <w:b/>
          <w:bCs/>
          <w:color w:val="000000"/>
          <w:sz w:val="16"/>
          <w:szCs w:val="16"/>
        </w:rPr>
        <w:t>GKI</w:t>
      </w:r>
      <w:r w:rsidRPr="00AA1687">
        <w:rPr>
          <w:rFonts w:ascii="Poppins" w:hAnsi="Poppins" w:cs="Poppins"/>
          <w:b/>
          <w:bCs/>
          <w:color w:val="000000"/>
          <w:sz w:val="16"/>
          <w:szCs w:val="16"/>
        </w:rPr>
        <w:t xml:space="preserve"> üzleti bizalmi index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az ipari, a kereskedelmi, az építőipari és a szolgáltató </w:t>
      </w:r>
      <w:r w:rsidR="006657F9" w:rsidRPr="00AA1687">
        <w:rPr>
          <w:rFonts w:ascii="Poppins" w:hAnsi="Poppins" w:cs="Poppins"/>
          <w:color w:val="000000"/>
          <w:sz w:val="16"/>
          <w:szCs w:val="16"/>
        </w:rPr>
        <w:t>bizalmi index</w:t>
      </w:r>
      <w:r w:rsidR="007B0FC3" w:rsidRPr="00AA1687">
        <w:rPr>
          <w:rFonts w:ascii="Poppins" w:hAnsi="Poppins" w:cs="Poppins"/>
          <w:color w:val="000000"/>
          <w:sz w:val="16"/>
          <w:szCs w:val="16"/>
        </w:rPr>
        <w:t xml:space="preserve"> súlyozott</w:t>
      </w:r>
      <w:r w:rsidR="006657F9" w:rsidRPr="00AA1687">
        <w:rPr>
          <w:rFonts w:ascii="Poppins" w:hAnsi="Poppins" w:cs="Poppins"/>
          <w:color w:val="000000"/>
          <w:sz w:val="16"/>
          <w:szCs w:val="16"/>
        </w:rPr>
        <w:t xml:space="preserve"> átlaga. </w:t>
      </w:r>
      <w:r w:rsidR="00CD43E0" w:rsidRPr="00AA1687">
        <w:rPr>
          <w:rFonts w:ascii="Poppins" w:hAnsi="Poppins" w:cs="Poppins"/>
          <w:color w:val="000000"/>
          <w:sz w:val="16"/>
          <w:szCs w:val="16"/>
        </w:rPr>
        <w:t xml:space="preserve">A </w:t>
      </w:r>
      <w:r w:rsidR="00CD43E0" w:rsidRPr="00AA1687">
        <w:rPr>
          <w:rFonts w:ascii="Poppins" w:hAnsi="Poppins" w:cs="Poppins"/>
          <w:b/>
          <w:bCs/>
          <w:color w:val="000000"/>
          <w:sz w:val="16"/>
          <w:szCs w:val="16"/>
        </w:rPr>
        <w:t>foglalkoztatási indikátor</w:t>
      </w:r>
      <w:r w:rsidR="00CD43E0" w:rsidRPr="00AA1687">
        <w:rPr>
          <w:rFonts w:ascii="Poppins" w:hAnsi="Poppins" w:cs="Poppins"/>
          <w:color w:val="000000"/>
          <w:sz w:val="16"/>
          <w:szCs w:val="16"/>
        </w:rPr>
        <w:t xml:space="preserve"> a következő három </w:t>
      </w:r>
      <w:r w:rsidR="00CD43E0" w:rsidRPr="00AA1687">
        <w:rPr>
          <w:rFonts w:ascii="Poppins" w:hAnsi="Poppins" w:cs="Poppins"/>
          <w:color w:val="000000"/>
          <w:sz w:val="16"/>
          <w:szCs w:val="16"/>
        </w:rPr>
        <w:lastRenderedPageBreak/>
        <w:t xml:space="preserve">hónapban az alkalmazotti létszám növelését, illetve annak csökkentését tervező cégek arányának különbsége.  Az </w:t>
      </w:r>
      <w:r w:rsidR="00CD43E0" w:rsidRPr="00AA1687">
        <w:rPr>
          <w:rFonts w:ascii="Poppins" w:hAnsi="Poppins" w:cs="Poppins"/>
          <w:b/>
          <w:bCs/>
          <w:color w:val="000000"/>
          <w:sz w:val="16"/>
          <w:szCs w:val="16"/>
        </w:rPr>
        <w:t>ár indikátor</w:t>
      </w:r>
      <w:r w:rsidR="00CD43E0" w:rsidRPr="00AA1687">
        <w:rPr>
          <w:rFonts w:ascii="Poppins" w:hAnsi="Poppins" w:cs="Poppins"/>
          <w:color w:val="000000"/>
          <w:sz w:val="16"/>
          <w:szCs w:val="16"/>
        </w:rPr>
        <w:t xml:space="preserve"> a következő három hónapban az értékesítési árak növelését, illetve annak csökkentését tervező cégek arányának különbsége.</w:t>
      </w:r>
      <w:r w:rsidR="006B1D5B"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A </w:t>
      </w:r>
      <w:r w:rsidR="00D22C57" w:rsidRPr="00AA1687">
        <w:rPr>
          <w:rFonts w:ascii="Poppins" w:hAnsi="Poppins" w:cs="Poppins"/>
          <w:b/>
          <w:bCs/>
          <w:color w:val="000000"/>
          <w:sz w:val="16"/>
          <w:szCs w:val="16"/>
        </w:rPr>
        <w:t xml:space="preserve">GKI </w:t>
      </w:r>
      <w:r w:rsidRPr="00AA1687">
        <w:rPr>
          <w:rFonts w:ascii="Poppins" w:hAnsi="Poppins" w:cs="Poppins"/>
          <w:b/>
          <w:bCs/>
          <w:color w:val="000000"/>
          <w:sz w:val="16"/>
          <w:szCs w:val="16"/>
        </w:rPr>
        <w:t>fogyasztói bizalmi index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="00B37511" w:rsidRPr="00AA1687">
        <w:rPr>
          <w:rFonts w:ascii="Poppins" w:hAnsi="Poppins" w:cs="Poppins"/>
          <w:color w:val="000000"/>
          <w:sz w:val="16"/>
          <w:szCs w:val="16"/>
        </w:rPr>
        <w:t>a háztartások pénzügyi</w:t>
      </w:r>
      <w:r w:rsidR="004F6303" w:rsidRPr="00AA1687">
        <w:rPr>
          <w:rFonts w:ascii="Poppins" w:hAnsi="Poppins" w:cs="Poppins"/>
          <w:color w:val="000000"/>
          <w:sz w:val="16"/>
          <w:szCs w:val="16"/>
        </w:rPr>
        <w:t xml:space="preserve"> helyzetének 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megítélését az elmúlt 12 hóban, a pénzügyi kilátásokat a következő 12 hónapra vonatkozóan,</w:t>
      </w:r>
      <w:r w:rsidR="00B37511"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Pr="00AA1687">
        <w:rPr>
          <w:rFonts w:ascii="Poppins" w:hAnsi="Poppins" w:cs="Poppins"/>
          <w:color w:val="000000"/>
          <w:sz w:val="16"/>
          <w:szCs w:val="16"/>
        </w:rPr>
        <w:t>az ország gaz</w:t>
      </w:r>
      <w:r w:rsidR="00B37511" w:rsidRPr="00AA1687">
        <w:rPr>
          <w:rFonts w:ascii="Poppins" w:hAnsi="Poppins" w:cs="Poppins"/>
          <w:color w:val="000000"/>
          <w:sz w:val="16"/>
          <w:szCs w:val="16"/>
        </w:rPr>
        <w:t xml:space="preserve">dasági helyzetének </w:t>
      </w:r>
      <w:r w:rsidRPr="00AA1687">
        <w:rPr>
          <w:rFonts w:ascii="Poppins" w:hAnsi="Poppins" w:cs="Poppins"/>
          <w:color w:val="000000"/>
          <w:sz w:val="16"/>
          <w:szCs w:val="16"/>
        </w:rPr>
        <w:t>várt alakulás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át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, 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 xml:space="preserve">illetve 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a </w:t>
      </w:r>
      <w:r w:rsidR="004F6303" w:rsidRPr="00AA1687">
        <w:rPr>
          <w:rFonts w:ascii="Poppins" w:hAnsi="Poppins" w:cs="Poppins"/>
          <w:color w:val="000000"/>
          <w:sz w:val="16"/>
          <w:szCs w:val="16"/>
        </w:rPr>
        <w:t>tartós fogyasztási cikkek vásárlás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 xml:space="preserve">ára vonatkozó </w:t>
      </w:r>
      <w:r w:rsidR="00B37511" w:rsidRPr="00AA1687">
        <w:rPr>
          <w:rFonts w:ascii="Poppins" w:hAnsi="Poppins" w:cs="Poppins"/>
          <w:color w:val="000000"/>
          <w:sz w:val="16"/>
          <w:szCs w:val="16"/>
        </w:rPr>
        <w:t>kilátás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o</w:t>
      </w:r>
      <w:r w:rsidR="00B37511" w:rsidRPr="00AA1687">
        <w:rPr>
          <w:rFonts w:ascii="Poppins" w:hAnsi="Poppins" w:cs="Poppins"/>
          <w:color w:val="000000"/>
          <w:sz w:val="16"/>
          <w:szCs w:val="16"/>
        </w:rPr>
        <w:t>k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at firtató</w:t>
      </w:r>
      <w:r w:rsidRPr="00AA1687">
        <w:rPr>
          <w:rFonts w:ascii="Poppins" w:hAnsi="Poppins" w:cs="Poppins"/>
          <w:color w:val="000000"/>
          <w:sz w:val="16"/>
          <w:szCs w:val="16"/>
        </w:rPr>
        <w:t xml:space="preserve"> kérdésekre adott válaszokból </w:t>
      </w:r>
      <w:r w:rsidR="00AF283B" w:rsidRPr="00AA1687">
        <w:rPr>
          <w:rFonts w:ascii="Poppins" w:hAnsi="Poppins" w:cs="Poppins"/>
          <w:color w:val="000000"/>
          <w:sz w:val="16"/>
          <w:szCs w:val="16"/>
        </w:rPr>
        <w:t>számított egyenleg-mutatók számtani átlaga</w:t>
      </w:r>
      <w:r w:rsidRPr="00AA1687">
        <w:rPr>
          <w:rFonts w:ascii="Poppins" w:hAnsi="Poppins" w:cs="Poppins"/>
          <w:color w:val="000000"/>
          <w:sz w:val="16"/>
          <w:szCs w:val="16"/>
        </w:rPr>
        <w:t>.</w:t>
      </w:r>
      <w:r w:rsidR="009658C9" w:rsidRPr="00AA1687">
        <w:rPr>
          <w:rFonts w:ascii="Poppins" w:hAnsi="Poppins" w:cs="Poppins"/>
          <w:color w:val="000000"/>
          <w:sz w:val="16"/>
          <w:szCs w:val="16"/>
        </w:rPr>
        <w:t xml:space="preserve"> </w:t>
      </w:r>
      <w:r w:rsidR="00EF4F4D" w:rsidRPr="00AA1687">
        <w:rPr>
          <w:rFonts w:ascii="Poppins" w:hAnsi="Poppins" w:cs="Poppins"/>
          <w:color w:val="000000"/>
          <w:sz w:val="16"/>
          <w:szCs w:val="16"/>
        </w:rPr>
        <w:t xml:space="preserve">A GKI </w:t>
      </w:r>
      <w:r w:rsidR="00EF4F4D" w:rsidRPr="00AA1687">
        <w:rPr>
          <w:rFonts w:ascii="Poppins" w:hAnsi="Poppins" w:cs="Poppins"/>
          <w:b/>
          <w:bCs/>
          <w:color w:val="000000"/>
          <w:sz w:val="16"/>
          <w:szCs w:val="16"/>
        </w:rPr>
        <w:t>szezonálisan kiigazított adatokat közöl</w:t>
      </w:r>
      <w:r w:rsidR="00EF4F4D" w:rsidRPr="00AA1687">
        <w:rPr>
          <w:rFonts w:ascii="Poppins" w:hAnsi="Poppins" w:cs="Poppins"/>
          <w:color w:val="000000"/>
          <w:sz w:val="16"/>
          <w:szCs w:val="16"/>
        </w:rPr>
        <w:t xml:space="preserve">, azaz a megfelelő matematikai módszerrel kiszűri a szezonális hatások – például a karácsony előtti nagyobb kereslet, a nyári szabadságok miatti kisebb termelés – okozta eltéréseket. </w:t>
      </w:r>
    </w:p>
    <w:p w14:paraId="4BF45A6B" w14:textId="143AFF58" w:rsidR="00B11D0A" w:rsidRDefault="00B11D0A" w:rsidP="00111C20">
      <w:pPr>
        <w:spacing w:after="0" w:line="140" w:lineRule="exact"/>
        <w:jc w:val="center"/>
        <w:rPr>
          <w:rStyle w:val="Hiperhivatkozs"/>
          <w:rFonts w:ascii="Candara" w:hAnsi="Candara"/>
          <w:sz w:val="22"/>
          <w:szCs w:val="22"/>
        </w:rPr>
      </w:pPr>
      <w:r w:rsidRPr="00B11D0A">
        <w:rPr>
          <w:rStyle w:val="Hiperhivatkozs"/>
          <w:rFonts w:ascii="Candara" w:hAnsi="Candara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35E05D" wp14:editId="35A083EA">
                <wp:simplePos x="0" y="0"/>
                <wp:positionH relativeFrom="column">
                  <wp:posOffset>633095</wp:posOffset>
                </wp:positionH>
                <wp:positionV relativeFrom="paragraph">
                  <wp:posOffset>178435</wp:posOffset>
                </wp:positionV>
                <wp:extent cx="4752975" cy="1404620"/>
                <wp:effectExtent l="0" t="0" r="28575" b="20320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2975" cy="14046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E5C5D" w14:textId="77777777" w:rsidR="00B11D0A" w:rsidRPr="009658C9" w:rsidRDefault="00B11D0A" w:rsidP="00B11D0A">
                            <w:pPr>
                              <w:spacing w:after="0" w:line="280" w:lineRule="exact"/>
                              <w:jc w:val="center"/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</w:pPr>
                            <w:r w:rsidRPr="009658C9">
                              <w:rPr>
                                <w:rFonts w:ascii="Poppins" w:hAnsi="Poppins" w:cs="Poppins"/>
                                <w:smallCaps/>
                                <w:color w:val="0000FF"/>
                                <w:sz w:val="20"/>
                                <w:szCs w:val="20"/>
                              </w:rPr>
                              <w:t>GKI Gazdaságkutató Zrt.</w:t>
                            </w:r>
                          </w:p>
                          <w:p w14:paraId="6C2A3D0A" w14:textId="77777777" w:rsidR="00B11D0A" w:rsidRPr="009658C9" w:rsidRDefault="00B11D0A" w:rsidP="00B11D0A">
                            <w:pPr>
                              <w:spacing w:after="0" w:line="280" w:lineRule="exact"/>
                              <w:jc w:val="center"/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</w:pPr>
                            <w:r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1056 Budapest, Váci utca 84. fszt.2.</w:t>
                            </w:r>
                          </w:p>
                          <w:p w14:paraId="2B749FFF" w14:textId="3CBB35BC" w:rsidR="00B11D0A" w:rsidRPr="009658C9" w:rsidRDefault="00B11D0A" w:rsidP="00B11D0A">
                            <w:pPr>
                              <w:spacing w:after="0" w:line="280" w:lineRule="exact"/>
                              <w:jc w:val="center"/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</w:pPr>
                            <w:r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Telefon: +</w:t>
                            </w:r>
                            <w:r w:rsidR="00780190"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36 20 211 07 96</w:t>
                            </w:r>
                            <w:r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 xml:space="preserve">        E-mail: </w:t>
                            </w:r>
                            <w:hyperlink r:id="rId15" w:history="1">
                              <w:r w:rsidR="00780190" w:rsidRPr="009658C9">
                                <w:rPr>
                                  <w:rStyle w:val="Hiperhivatkozs"/>
                                  <w:rFonts w:ascii="Poppins" w:hAnsi="Poppins" w:cs="Poppins"/>
                                  <w:sz w:val="20"/>
                                  <w:szCs w:val="20"/>
                                </w:rPr>
                                <w:t>sajto@gki.hu</w:t>
                              </w:r>
                            </w:hyperlink>
                          </w:p>
                          <w:p w14:paraId="3FCA3D7C" w14:textId="77777777" w:rsidR="00B11D0A" w:rsidRPr="009658C9" w:rsidRDefault="00B11D0A" w:rsidP="00B11D0A">
                            <w:pPr>
                              <w:spacing w:after="0" w:line="280" w:lineRule="exact"/>
                              <w:jc w:val="center"/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</w:pPr>
                            <w:r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 xml:space="preserve">További információk: </w:t>
                            </w:r>
                          </w:p>
                          <w:p w14:paraId="6C1D7400" w14:textId="19AA92B1" w:rsidR="00B11D0A" w:rsidRPr="009658C9" w:rsidRDefault="00B11D0A" w:rsidP="00B11D0A">
                            <w:pPr>
                              <w:spacing w:after="0" w:line="280" w:lineRule="exact"/>
                              <w:jc w:val="center"/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</w:pPr>
                            <w:r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Petz Raymund (</w:t>
                            </w:r>
                            <w:hyperlink r:id="rId16" w:history="1">
                              <w:r w:rsidRPr="009658C9">
                                <w:rPr>
                                  <w:rStyle w:val="Hiperhivatkozs"/>
                                  <w:rFonts w:ascii="Poppins" w:hAnsi="Poppins" w:cs="Poppins"/>
                                  <w:sz w:val="20"/>
                                  <w:szCs w:val="20"/>
                                </w:rPr>
                                <w:t>petz.raymund@gki.hu</w:t>
                              </w:r>
                            </w:hyperlink>
                            <w:r w:rsidRPr="009658C9">
                              <w:rPr>
                                <w:rFonts w:ascii="Poppins" w:hAnsi="Poppins" w:cs="Poppins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35E05D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49.85pt;margin-top:14.05pt;width:374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" fillcolor="#ffc000">
                <v:textbox style="mso-fit-shape-to-text:t">
                  <w:txbxContent>
                    <w:p w14:paraId="4FFE5C5D" w14:textId="77777777" w:rsidR="00B11D0A" w:rsidRPr="009658C9" w:rsidRDefault="00B11D0A" w:rsidP="00B11D0A">
                      <w:pPr>
                        <w:spacing w:after="0" w:line="280" w:lineRule="exact"/>
                        <w:jc w:val="center"/>
                        <w:rPr>
                          <w:rFonts w:ascii="Poppins" w:hAnsi="Poppins" w:cs="Poppins"/>
                          <w:sz w:val="20"/>
                          <w:szCs w:val="20"/>
                        </w:rPr>
                      </w:pPr>
                      <w:r w:rsidRPr="009658C9">
                        <w:rPr>
                          <w:rFonts w:ascii="Poppins" w:hAnsi="Poppins" w:cs="Poppins"/>
                          <w:smallCaps/>
                          <w:color w:val="0000FF"/>
                          <w:sz w:val="20"/>
                          <w:szCs w:val="20"/>
                        </w:rPr>
                        <w:t>GKI Gazdaságkutató Zrt.</w:t>
                      </w:r>
                    </w:p>
                    <w:p w14:paraId="6C2A3D0A" w14:textId="77777777" w:rsidR="00B11D0A" w:rsidRPr="009658C9" w:rsidRDefault="00B11D0A" w:rsidP="00B11D0A">
                      <w:pPr>
                        <w:spacing w:after="0" w:line="280" w:lineRule="exact"/>
                        <w:jc w:val="center"/>
                        <w:rPr>
                          <w:rFonts w:ascii="Poppins" w:hAnsi="Poppins" w:cs="Poppins"/>
                          <w:sz w:val="20"/>
                          <w:szCs w:val="20"/>
                        </w:rPr>
                      </w:pPr>
                      <w:r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>1056 Budapest, Váci utca 84. fszt.2.</w:t>
                      </w:r>
                    </w:p>
                    <w:p w14:paraId="2B749FFF" w14:textId="3CBB35BC" w:rsidR="00B11D0A" w:rsidRPr="009658C9" w:rsidRDefault="00B11D0A" w:rsidP="00B11D0A">
                      <w:pPr>
                        <w:spacing w:after="0" w:line="280" w:lineRule="exact"/>
                        <w:jc w:val="center"/>
                        <w:rPr>
                          <w:rFonts w:ascii="Poppins" w:hAnsi="Poppins" w:cs="Poppins"/>
                          <w:sz w:val="20"/>
                          <w:szCs w:val="20"/>
                        </w:rPr>
                      </w:pPr>
                      <w:r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>Telefon: +</w:t>
                      </w:r>
                      <w:r w:rsidR="00780190"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>36 20 211 07 96</w:t>
                      </w:r>
                      <w:r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 xml:space="preserve">        E-mail: </w:t>
                      </w:r>
                      <w:hyperlink r:id="rId17" w:history="1">
                        <w:r w:rsidR="00780190" w:rsidRPr="009658C9">
                          <w:rPr>
                            <w:rStyle w:val="Hiperhivatkozs"/>
                            <w:rFonts w:ascii="Poppins" w:hAnsi="Poppins" w:cs="Poppins"/>
                            <w:sz w:val="20"/>
                            <w:szCs w:val="20"/>
                          </w:rPr>
                          <w:t>sajto@gki.hu</w:t>
                        </w:r>
                      </w:hyperlink>
                    </w:p>
                    <w:p w14:paraId="3FCA3D7C" w14:textId="77777777" w:rsidR="00B11D0A" w:rsidRPr="009658C9" w:rsidRDefault="00B11D0A" w:rsidP="00B11D0A">
                      <w:pPr>
                        <w:spacing w:after="0" w:line="280" w:lineRule="exact"/>
                        <w:jc w:val="center"/>
                        <w:rPr>
                          <w:rFonts w:ascii="Poppins" w:hAnsi="Poppins" w:cs="Poppins"/>
                          <w:sz w:val="20"/>
                          <w:szCs w:val="20"/>
                        </w:rPr>
                      </w:pPr>
                      <w:r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 xml:space="preserve">További információk: </w:t>
                      </w:r>
                    </w:p>
                    <w:p w14:paraId="6C1D7400" w14:textId="19AA92B1" w:rsidR="00B11D0A" w:rsidRPr="009658C9" w:rsidRDefault="00B11D0A" w:rsidP="00B11D0A">
                      <w:pPr>
                        <w:spacing w:after="0" w:line="280" w:lineRule="exact"/>
                        <w:jc w:val="center"/>
                        <w:rPr>
                          <w:rFonts w:ascii="Poppins" w:hAnsi="Poppins" w:cs="Poppins"/>
                          <w:sz w:val="20"/>
                          <w:szCs w:val="20"/>
                        </w:rPr>
                      </w:pPr>
                      <w:r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>Petz Raymund (</w:t>
                      </w:r>
                      <w:hyperlink r:id="rId18" w:history="1">
                        <w:r w:rsidRPr="009658C9">
                          <w:rPr>
                            <w:rStyle w:val="Hiperhivatkozs"/>
                            <w:rFonts w:ascii="Poppins" w:hAnsi="Poppins" w:cs="Poppins"/>
                            <w:sz w:val="20"/>
                            <w:szCs w:val="20"/>
                          </w:rPr>
                          <w:t>petz.raymund@gki.hu</w:t>
                        </w:r>
                      </w:hyperlink>
                      <w:r w:rsidRPr="009658C9">
                        <w:rPr>
                          <w:rFonts w:ascii="Poppins" w:hAnsi="Poppins" w:cs="Poppins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0A69772" w14:textId="77777777" w:rsidR="00B11D0A" w:rsidRPr="000018EC" w:rsidRDefault="00B11D0A" w:rsidP="00DD0E86">
      <w:pPr>
        <w:spacing w:after="0" w:line="280" w:lineRule="exact"/>
        <w:jc w:val="center"/>
        <w:rPr>
          <w:rStyle w:val="Hiperhivatkozs"/>
          <w:rFonts w:ascii="Candara" w:hAnsi="Candara"/>
          <w:sz w:val="22"/>
          <w:szCs w:val="22"/>
        </w:rPr>
      </w:pPr>
    </w:p>
    <w:p w14:paraId="30ECCD02" w14:textId="77777777" w:rsidR="001A330D" w:rsidRPr="000018EC" w:rsidRDefault="001A330D" w:rsidP="00DD0E86">
      <w:pPr>
        <w:spacing w:after="0" w:line="280" w:lineRule="exact"/>
        <w:jc w:val="center"/>
        <w:rPr>
          <w:rFonts w:cs="Times New Roman"/>
          <w:sz w:val="22"/>
          <w:szCs w:val="22"/>
        </w:rPr>
      </w:pPr>
    </w:p>
    <w:sectPr w:rsidR="001A330D" w:rsidRPr="000018EC" w:rsidSect="00664C4B">
      <w:headerReference w:type="default" r:id="rId19"/>
      <w:footerReference w:type="default" r:id="rId20"/>
      <w:headerReference w:type="first" r:id="rId21"/>
      <w:footerReference w:type="first" r:id="rId22"/>
      <w:type w:val="continuous"/>
      <w:pgSz w:w="11906" w:h="16838" w:code="9"/>
      <w:pgMar w:top="1134" w:right="1418" w:bottom="1134" w:left="1418" w:header="454" w:footer="45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107B9" w14:textId="77777777" w:rsidR="007956ED" w:rsidRDefault="007956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09842DF0" w14:textId="77777777" w:rsidR="007956ED" w:rsidRDefault="007956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CFCA" w14:textId="77777777" w:rsidR="00B026B9" w:rsidRDefault="00B026B9">
    <w:pPr>
      <w:pStyle w:val="llb"/>
      <w:jc w:val="left"/>
      <w:rPr>
        <w:rFonts w:ascii="Times New Roman" w:hAnsi="Times New Roman"/>
        <w:smallCaps/>
      </w:rPr>
    </w:pPr>
    <w:r>
      <w:rPr>
        <w:noProof/>
        <w:lang w:eastAsia="hu-HU"/>
      </w:rPr>
      <mc:AlternateContent>
        <mc:Choice Requires="wpg">
          <w:drawing>
            <wp:anchor distT="0" distB="0" distL="114300" distR="114300" simplePos="0" relativeHeight="251656704" behindDoc="0" locked="0" layoutInCell="1" allowOverlap="1" wp14:anchorId="1C0E513E" wp14:editId="2C271BB1">
              <wp:simplePos x="0" y="0"/>
              <wp:positionH relativeFrom="page">
                <wp:posOffset>-1270</wp:posOffset>
              </wp:positionH>
              <wp:positionV relativeFrom="page">
                <wp:posOffset>10246677</wp:posOffset>
              </wp:positionV>
              <wp:extent cx="7539990" cy="190500"/>
              <wp:effectExtent l="0" t="0" r="22860" b="0"/>
              <wp:wrapNone/>
              <wp:docPr id="13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9990" cy="190500"/>
                        <a:chOff x="0" y="14970"/>
                        <a:chExt cx="12255" cy="300"/>
                      </a:xfrm>
                    </wpg:grpSpPr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0803" y="14982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FD06D3" w14:textId="77777777" w:rsidR="00B026B9" w:rsidRDefault="00B026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5E226A" w:rsidRPr="005E226A">
                              <w:rPr>
                                <w:noProof/>
                                <w:color w:val="8C8C8C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15" name="Group 3"/>
                      <wpg:cNvGrpSpPr>
                        <a:grpSpLocks/>
                      </wpg:cNvGrpSpPr>
                      <wpg:grpSpPr bwMode="auto">
                        <a:xfrm flipH="1">
                          <a:off x="0" y="14970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16" name="AutoShape 4"/>
                        <wps:cNvCnPr>
                          <a:cxnSpLocks noChangeShapeType="1"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" name="AutoShape 5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C0E513E" id="Group 1" o:spid="_x0000_s1027" style="position:absolute;margin-left:-.1pt;margin-top:806.8pt;width:593.7pt;height:15pt;z-index:251656704;mso-position-horizontal-relative:page;mso-position-vertical-relative:page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14:paraId="76FD06D3" w14:textId="77777777" w:rsidR="00B026B9" w:rsidRDefault="00B026B9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5E226A" w:rsidRPr="005E226A">
                        <w:rPr>
                          <w:noProof/>
                          <w:color w:val="8C8C8C"/>
                        </w:rPr>
                        <w:t>2</w:t>
                      </w:r>
                      <w:r>
                        <w:rPr>
                          <w:noProof/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shape>
              <v:group id="Group 3" o:spid="_x0000_s1029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4" o:spid="_x0000_s1030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" strokecolor="#a5a5a5"/>
                <v:shape id="AutoShape 5" o:spid="_x0000_s1031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" adj="20904" strokecolor="#a5a5a5"/>
              </v:group>
              <w10:wrap anchorx="page" anchory="page"/>
            </v:group>
          </w:pict>
        </mc:Fallback>
      </mc:AlternateContent>
    </w:r>
    <w:r>
      <w:rPr>
        <w:smallCaps/>
      </w:rPr>
      <w:t>GKI Gazdaságkutató Zrt.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EDCDB" w14:textId="66B4EDA7" w:rsidR="00B026B9" w:rsidRDefault="00B026B9">
    <w:pPr>
      <w:pStyle w:val="llb"/>
      <w:rPr>
        <w:rFonts w:ascii="Times New Roman" w:hAnsi="Times New Roman"/>
        <w:smallCaps/>
      </w:rPr>
    </w:pPr>
    <w:r>
      <w:rPr>
        <w:noProof/>
        <w:lang w:eastAsia="hu-HU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5B0A0C71" wp14:editId="0E189FF2">
              <wp:simplePos x="0" y="0"/>
              <wp:positionH relativeFrom="page">
                <wp:posOffset>-1270</wp:posOffset>
              </wp:positionH>
              <wp:positionV relativeFrom="page">
                <wp:posOffset>10275253</wp:posOffset>
              </wp:positionV>
              <wp:extent cx="7539990" cy="190500"/>
              <wp:effectExtent l="0" t="0" r="22860" b="0"/>
              <wp:wrapNone/>
              <wp:docPr id="8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9990" cy="190500"/>
                        <a:chOff x="0" y="14970"/>
                        <a:chExt cx="12255" cy="300"/>
                      </a:xfrm>
                    </wpg:grpSpPr>
                    <wps:wsp>
                      <wps:cNvPr id="9" name="Text Box 7"/>
                      <wps:cNvSpPr txBox="1">
                        <a:spLocks noChangeArrowheads="1"/>
                      </wps:cNvSpPr>
                      <wps:spPr bwMode="auto">
                        <a:xfrm>
                          <a:off x="10803" y="14982"/>
                          <a:ext cx="659" cy="2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1CBD3C" w14:textId="77777777" w:rsidR="00B026B9" w:rsidRDefault="00B026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5E226A" w:rsidRPr="005E226A">
                              <w:rPr>
                                <w:noProof/>
                                <w:color w:val="8C8C8C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8C8C8C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g:grpSp>
                      <wpg:cNvPr id="10" name="Group 8"/>
                      <wpg:cNvGrpSpPr>
                        <a:grpSpLocks/>
                      </wpg:cNvGrpSpPr>
                      <wpg:grpSpPr bwMode="auto">
                        <a:xfrm flipH="1">
                          <a:off x="0" y="14970"/>
                          <a:ext cx="12255" cy="230"/>
                          <a:chOff x="-8" y="14978"/>
                          <a:chExt cx="12255" cy="230"/>
                        </a:xfrm>
                      </wpg:grpSpPr>
                      <wps:wsp>
                        <wps:cNvPr id="11" name="AutoShape 9"/>
                        <wps:cNvCnPr>
                          <a:cxnSpLocks noChangeShapeType="1"/>
                        </wps:cNvCnPr>
                        <wps:spPr bwMode="auto">
                          <a:xfrm flipV="1">
                            <a:off x="-8" y="14978"/>
                            <a:ext cx="1260" cy="23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2" name="AutoShape 10"/>
                        <wps:cNvCnPr>
                          <a:cxnSpLocks noChangeShapeType="1"/>
                        </wps:cNvCnPr>
                        <wps:spPr bwMode="auto">
                          <a:xfrm rot="10800000">
                            <a:off x="1252" y="14978"/>
                            <a:ext cx="10995" cy="230"/>
                          </a:xfrm>
                          <a:prstGeom prst="bentConnector3">
                            <a:avLst>
                              <a:gd name="adj1" fmla="val 96778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B0A0C71" id="Group 6" o:spid="_x0000_s1032" style="position:absolute;left:0;text-align:left;margin-left:-.1pt;margin-top:809.1pt;width:593.7pt;height:15pt;z-index:251658752;mso-position-horizontal-relative:page;mso-position-vertical-relative:page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33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<v:textbox inset="0,0,0,0">
                  <w:txbxContent>
                    <w:p w14:paraId="4E1CBD3C" w14:textId="77777777" w:rsidR="00B026B9" w:rsidRDefault="00B026B9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5E226A" w:rsidRPr="005E226A">
                        <w:rPr>
                          <w:noProof/>
                          <w:color w:val="8C8C8C"/>
                        </w:rPr>
                        <w:t>1</w:t>
                      </w:r>
                      <w:r>
                        <w:rPr>
                          <w:noProof/>
                          <w:color w:val="8C8C8C"/>
                        </w:rPr>
                        <w:fldChar w:fldCharType="end"/>
                      </w:r>
                    </w:p>
                  </w:txbxContent>
                </v:textbox>
              </v:shape>
              <v:group id="Group 8" o:spid="_x0000_s1034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9" o:spid="_x0000_s1035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" strokecolor="#a5a5a5"/>
                <v:shape id="AutoShape 10" o:spid="_x0000_s1036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" adj="20904" strokecolor="#a5a5a5"/>
              </v:group>
              <w10:wrap anchorx="page" anchory="page"/>
            </v:group>
          </w:pict>
        </mc:Fallback>
      </mc:AlternateContent>
    </w:r>
    <w:r>
      <w:rPr>
        <w:smallCaps/>
      </w:rPr>
      <w:t>GKI Gazdaságkutató Zrt.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567F3" w14:textId="77777777" w:rsidR="007956ED" w:rsidRDefault="007956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04C42C0E" w14:textId="77777777" w:rsidR="007956ED" w:rsidRDefault="007956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54751" w14:textId="77777777" w:rsidR="00B026B9" w:rsidRDefault="00B026B9">
    <w:pPr>
      <w:pStyle w:val="lfej"/>
      <w:jc w:val="center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D30C9" w14:textId="30341307" w:rsidR="00B026B9" w:rsidRPr="00440710" w:rsidRDefault="00CD617B" w:rsidP="00440710">
    <w:pPr>
      <w:pStyle w:val="lfej"/>
    </w:pPr>
    <w:r>
      <w:rPr>
        <w:noProof/>
      </w:rPr>
      <w:drawing>
        <wp:anchor distT="0" distB="0" distL="114300" distR="114300" simplePos="0" relativeHeight="251660800" behindDoc="0" locked="0" layoutInCell="1" allowOverlap="1" wp14:anchorId="58CAD1F4" wp14:editId="77E55262">
          <wp:simplePos x="0" y="0"/>
          <wp:positionH relativeFrom="page">
            <wp:posOffset>900430</wp:posOffset>
          </wp:positionH>
          <wp:positionV relativeFrom="paragraph">
            <wp:posOffset>170180</wp:posOffset>
          </wp:positionV>
          <wp:extent cx="6477000" cy="803910"/>
          <wp:effectExtent l="0" t="0" r="0" b="0"/>
          <wp:wrapSquare wrapText="bothSides"/>
          <wp:docPr id="1442641596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641596" name="Kép 144264159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5" t="39514" r="661" b="44120"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8039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5912"/>
    <w:multiLevelType w:val="hybridMultilevel"/>
    <w:tmpl w:val="80863AE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782C9D"/>
    <w:multiLevelType w:val="hybridMultilevel"/>
    <w:tmpl w:val="01C65782"/>
    <w:lvl w:ilvl="0" w:tplc="9B9C3ED8">
      <w:start w:val="1"/>
      <w:numFmt w:val="bullet"/>
      <w:pStyle w:val="GKIfelsorols"/>
      <w:lvlText w:val="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  <w:i w:val="0"/>
        <w:iCs w:val="0"/>
        <w:color w:val="auto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141A6130"/>
    <w:multiLevelType w:val="hybridMultilevel"/>
    <w:tmpl w:val="0F78BC46"/>
    <w:lvl w:ilvl="0" w:tplc="040E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6295C60"/>
    <w:multiLevelType w:val="hybridMultilevel"/>
    <w:tmpl w:val="1A00E408"/>
    <w:lvl w:ilvl="0" w:tplc="040E0017">
      <w:start w:val="1"/>
      <w:numFmt w:val="lowerLetter"/>
      <w:lvlText w:val="%1)"/>
      <w:lvlJc w:val="left"/>
      <w:pPr>
        <w:ind w:left="1770" w:hanging="360"/>
      </w:pPr>
      <w:rPr>
        <w:rFonts w:ascii="Times New Roman" w:hAnsi="Times New Roman" w:cs="Times New Roman" w:hint="default"/>
      </w:rPr>
    </w:lvl>
    <w:lvl w:ilvl="1" w:tplc="040E0019">
      <w:start w:val="1"/>
      <w:numFmt w:val="lowerLetter"/>
      <w:lvlText w:val="%2."/>
      <w:lvlJc w:val="left"/>
      <w:pPr>
        <w:ind w:left="2490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ind w:left="3210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ind w:left="3930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ind w:left="4650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ind w:left="5370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ind w:left="6090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ind w:left="6810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ind w:left="753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BBF1E80"/>
    <w:multiLevelType w:val="hybridMultilevel"/>
    <w:tmpl w:val="0BBEB1E6"/>
    <w:lvl w:ilvl="0" w:tplc="040E0005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b/>
        <w:bCs/>
        <w:i w:val="0"/>
        <w:iCs w:val="0"/>
        <w:color w:val="auto"/>
      </w:rPr>
    </w:lvl>
    <w:lvl w:ilvl="1" w:tplc="040E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31A3386"/>
    <w:multiLevelType w:val="hybridMultilevel"/>
    <w:tmpl w:val="A920AFCA"/>
    <w:lvl w:ilvl="0" w:tplc="040E0009">
      <w:start w:val="1"/>
      <w:numFmt w:val="bullet"/>
      <w:lvlText w:val="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431669D"/>
    <w:multiLevelType w:val="hybridMultilevel"/>
    <w:tmpl w:val="4EAEBEB0"/>
    <w:lvl w:ilvl="0" w:tplc="1BE6A804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0E0019">
      <w:start w:val="1"/>
      <w:numFmt w:val="lowerLetter"/>
      <w:lvlText w:val="%2."/>
      <w:lvlJc w:val="left"/>
      <w:pPr>
        <w:ind w:left="1647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ind w:left="2367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ind w:left="3087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ind w:left="3807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ind w:left="4527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ind w:left="5247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ind w:left="5967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ind w:left="6687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38ED0EAD"/>
    <w:multiLevelType w:val="hybridMultilevel"/>
    <w:tmpl w:val="75B4E19E"/>
    <w:lvl w:ilvl="0" w:tplc="040E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B265C0E"/>
    <w:multiLevelType w:val="hybridMultilevel"/>
    <w:tmpl w:val="F1D88914"/>
    <w:lvl w:ilvl="0" w:tplc="EF7C1DAC">
      <w:start w:val="1"/>
      <w:numFmt w:val="bullet"/>
      <w:lvlText w:val="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7717955"/>
    <w:multiLevelType w:val="hybridMultilevel"/>
    <w:tmpl w:val="EAB49F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B3B2605"/>
    <w:multiLevelType w:val="hybridMultilevel"/>
    <w:tmpl w:val="99722E6A"/>
    <w:lvl w:ilvl="0" w:tplc="EF7C1DAC">
      <w:start w:val="1"/>
      <w:numFmt w:val="bullet"/>
      <w:lvlText w:val=""/>
      <w:lvlJc w:val="left"/>
      <w:pPr>
        <w:ind w:left="78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7281DF6"/>
    <w:multiLevelType w:val="hybridMultilevel"/>
    <w:tmpl w:val="180E459E"/>
    <w:lvl w:ilvl="0" w:tplc="EF7C1DAC">
      <w:start w:val="1"/>
      <w:numFmt w:val="bullet"/>
      <w:lvlText w:val="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783762085">
    <w:abstractNumId w:val="4"/>
  </w:num>
  <w:num w:numId="2" w16cid:durableId="1581719038">
    <w:abstractNumId w:val="6"/>
  </w:num>
  <w:num w:numId="3" w16cid:durableId="1258179089">
    <w:abstractNumId w:val="1"/>
  </w:num>
  <w:num w:numId="4" w16cid:durableId="129323877">
    <w:abstractNumId w:val="1"/>
  </w:num>
  <w:num w:numId="5" w16cid:durableId="1209103082">
    <w:abstractNumId w:val="1"/>
  </w:num>
  <w:num w:numId="6" w16cid:durableId="33508450">
    <w:abstractNumId w:val="1"/>
  </w:num>
  <w:num w:numId="7" w16cid:durableId="1073162488">
    <w:abstractNumId w:val="10"/>
  </w:num>
  <w:num w:numId="8" w16cid:durableId="1873422976">
    <w:abstractNumId w:val="1"/>
  </w:num>
  <w:num w:numId="9" w16cid:durableId="217477391">
    <w:abstractNumId w:val="1"/>
  </w:num>
  <w:num w:numId="10" w16cid:durableId="1755592734">
    <w:abstractNumId w:val="5"/>
  </w:num>
  <w:num w:numId="11" w16cid:durableId="36244803">
    <w:abstractNumId w:val="9"/>
  </w:num>
  <w:num w:numId="12" w16cid:durableId="1780373494">
    <w:abstractNumId w:val="2"/>
  </w:num>
  <w:num w:numId="13" w16cid:durableId="1373266937">
    <w:abstractNumId w:val="3"/>
  </w:num>
  <w:num w:numId="14" w16cid:durableId="1829974674">
    <w:abstractNumId w:val="8"/>
  </w:num>
  <w:num w:numId="15" w16cid:durableId="1988970041">
    <w:abstractNumId w:val="11"/>
  </w:num>
  <w:num w:numId="16" w16cid:durableId="1851598218">
    <w:abstractNumId w:val="7"/>
  </w:num>
  <w:num w:numId="17" w16cid:durableId="1098254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8"/>
  <w:autoHyphenation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370"/>
    <w:rsid w:val="0000070A"/>
    <w:rsid w:val="0000090B"/>
    <w:rsid w:val="00000D04"/>
    <w:rsid w:val="0000181A"/>
    <w:rsid w:val="000018EC"/>
    <w:rsid w:val="000063A1"/>
    <w:rsid w:val="0000682E"/>
    <w:rsid w:val="00007610"/>
    <w:rsid w:val="00007E6B"/>
    <w:rsid w:val="00007EF4"/>
    <w:rsid w:val="000102A5"/>
    <w:rsid w:val="000118BB"/>
    <w:rsid w:val="0001198A"/>
    <w:rsid w:val="00011A17"/>
    <w:rsid w:val="00011B27"/>
    <w:rsid w:val="00012220"/>
    <w:rsid w:val="0001229C"/>
    <w:rsid w:val="00012863"/>
    <w:rsid w:val="0001287F"/>
    <w:rsid w:val="00013A3A"/>
    <w:rsid w:val="000148C7"/>
    <w:rsid w:val="00014B6D"/>
    <w:rsid w:val="000155BD"/>
    <w:rsid w:val="00015616"/>
    <w:rsid w:val="000159E9"/>
    <w:rsid w:val="000209A8"/>
    <w:rsid w:val="00021379"/>
    <w:rsid w:val="00021EAA"/>
    <w:rsid w:val="000221C4"/>
    <w:rsid w:val="00022B46"/>
    <w:rsid w:val="00023114"/>
    <w:rsid w:val="00023885"/>
    <w:rsid w:val="00023AE3"/>
    <w:rsid w:val="00024654"/>
    <w:rsid w:val="00025FAB"/>
    <w:rsid w:val="00026AC8"/>
    <w:rsid w:val="00027066"/>
    <w:rsid w:val="00027245"/>
    <w:rsid w:val="000305F2"/>
    <w:rsid w:val="0003079C"/>
    <w:rsid w:val="00031AFC"/>
    <w:rsid w:val="00031EF7"/>
    <w:rsid w:val="0003283E"/>
    <w:rsid w:val="00032B4B"/>
    <w:rsid w:val="00033115"/>
    <w:rsid w:val="000338E4"/>
    <w:rsid w:val="0003428F"/>
    <w:rsid w:val="000347F9"/>
    <w:rsid w:val="00035052"/>
    <w:rsid w:val="00035661"/>
    <w:rsid w:val="00035CE3"/>
    <w:rsid w:val="00036618"/>
    <w:rsid w:val="0003688A"/>
    <w:rsid w:val="000368E7"/>
    <w:rsid w:val="0003737E"/>
    <w:rsid w:val="00040118"/>
    <w:rsid w:val="0004022D"/>
    <w:rsid w:val="0004073A"/>
    <w:rsid w:val="00041605"/>
    <w:rsid w:val="000427DB"/>
    <w:rsid w:val="00042D00"/>
    <w:rsid w:val="00042D3A"/>
    <w:rsid w:val="00045120"/>
    <w:rsid w:val="00045F9D"/>
    <w:rsid w:val="000460C8"/>
    <w:rsid w:val="0004650A"/>
    <w:rsid w:val="00046AAC"/>
    <w:rsid w:val="0004706B"/>
    <w:rsid w:val="00047165"/>
    <w:rsid w:val="00047ECD"/>
    <w:rsid w:val="00050514"/>
    <w:rsid w:val="00050B9A"/>
    <w:rsid w:val="00050EB3"/>
    <w:rsid w:val="0005144A"/>
    <w:rsid w:val="00051615"/>
    <w:rsid w:val="00051ED7"/>
    <w:rsid w:val="0005254E"/>
    <w:rsid w:val="00052F80"/>
    <w:rsid w:val="00053194"/>
    <w:rsid w:val="00054740"/>
    <w:rsid w:val="000550A9"/>
    <w:rsid w:val="00055272"/>
    <w:rsid w:val="000559D9"/>
    <w:rsid w:val="00055B4A"/>
    <w:rsid w:val="00055C57"/>
    <w:rsid w:val="0005650E"/>
    <w:rsid w:val="000605D1"/>
    <w:rsid w:val="00060DA7"/>
    <w:rsid w:val="00061743"/>
    <w:rsid w:val="00061A1B"/>
    <w:rsid w:val="00062641"/>
    <w:rsid w:val="00063AD7"/>
    <w:rsid w:val="00063C13"/>
    <w:rsid w:val="00064EF4"/>
    <w:rsid w:val="00065854"/>
    <w:rsid w:val="00065AD9"/>
    <w:rsid w:val="00065F33"/>
    <w:rsid w:val="00065FCF"/>
    <w:rsid w:val="000666ED"/>
    <w:rsid w:val="00067005"/>
    <w:rsid w:val="00067D47"/>
    <w:rsid w:val="000727CD"/>
    <w:rsid w:val="00072A6D"/>
    <w:rsid w:val="0007321F"/>
    <w:rsid w:val="0007367A"/>
    <w:rsid w:val="00074601"/>
    <w:rsid w:val="00074BA9"/>
    <w:rsid w:val="00074DFE"/>
    <w:rsid w:val="00074EC4"/>
    <w:rsid w:val="00075197"/>
    <w:rsid w:val="00075A55"/>
    <w:rsid w:val="000763DD"/>
    <w:rsid w:val="00076415"/>
    <w:rsid w:val="00077034"/>
    <w:rsid w:val="00077D2A"/>
    <w:rsid w:val="000809F1"/>
    <w:rsid w:val="00081008"/>
    <w:rsid w:val="000814F7"/>
    <w:rsid w:val="000816A1"/>
    <w:rsid w:val="00081990"/>
    <w:rsid w:val="0008206B"/>
    <w:rsid w:val="000824ED"/>
    <w:rsid w:val="00082F34"/>
    <w:rsid w:val="00084BCD"/>
    <w:rsid w:val="00085010"/>
    <w:rsid w:val="00086594"/>
    <w:rsid w:val="000866B3"/>
    <w:rsid w:val="00086E40"/>
    <w:rsid w:val="00087141"/>
    <w:rsid w:val="000877C1"/>
    <w:rsid w:val="00087AF0"/>
    <w:rsid w:val="000927E6"/>
    <w:rsid w:val="000937D2"/>
    <w:rsid w:val="00093F06"/>
    <w:rsid w:val="0009550B"/>
    <w:rsid w:val="000961F3"/>
    <w:rsid w:val="000965E3"/>
    <w:rsid w:val="00096747"/>
    <w:rsid w:val="00096EEF"/>
    <w:rsid w:val="000A0020"/>
    <w:rsid w:val="000A0901"/>
    <w:rsid w:val="000A1126"/>
    <w:rsid w:val="000A129A"/>
    <w:rsid w:val="000A1AC1"/>
    <w:rsid w:val="000A29C3"/>
    <w:rsid w:val="000A2EA7"/>
    <w:rsid w:val="000A41FF"/>
    <w:rsid w:val="000A44B7"/>
    <w:rsid w:val="000A4595"/>
    <w:rsid w:val="000A4F54"/>
    <w:rsid w:val="000A5450"/>
    <w:rsid w:val="000A5BC7"/>
    <w:rsid w:val="000A5BD3"/>
    <w:rsid w:val="000A5C64"/>
    <w:rsid w:val="000A6970"/>
    <w:rsid w:val="000A77DC"/>
    <w:rsid w:val="000B0597"/>
    <w:rsid w:val="000B12A5"/>
    <w:rsid w:val="000B17FA"/>
    <w:rsid w:val="000B1F75"/>
    <w:rsid w:val="000B223E"/>
    <w:rsid w:val="000B2F26"/>
    <w:rsid w:val="000B48C1"/>
    <w:rsid w:val="000B4B91"/>
    <w:rsid w:val="000B51EB"/>
    <w:rsid w:val="000B6306"/>
    <w:rsid w:val="000B6454"/>
    <w:rsid w:val="000B6820"/>
    <w:rsid w:val="000B6C8A"/>
    <w:rsid w:val="000B729F"/>
    <w:rsid w:val="000B799D"/>
    <w:rsid w:val="000B7F75"/>
    <w:rsid w:val="000C0AD9"/>
    <w:rsid w:val="000C0D87"/>
    <w:rsid w:val="000C21F0"/>
    <w:rsid w:val="000C24BE"/>
    <w:rsid w:val="000C2C59"/>
    <w:rsid w:val="000C327D"/>
    <w:rsid w:val="000C380B"/>
    <w:rsid w:val="000C3CD9"/>
    <w:rsid w:val="000C50F0"/>
    <w:rsid w:val="000C5B0E"/>
    <w:rsid w:val="000C5FEF"/>
    <w:rsid w:val="000C6BA9"/>
    <w:rsid w:val="000C7BB3"/>
    <w:rsid w:val="000D125D"/>
    <w:rsid w:val="000D18C4"/>
    <w:rsid w:val="000D1CF4"/>
    <w:rsid w:val="000D27C9"/>
    <w:rsid w:val="000D5884"/>
    <w:rsid w:val="000D6836"/>
    <w:rsid w:val="000D6991"/>
    <w:rsid w:val="000D7101"/>
    <w:rsid w:val="000E1B21"/>
    <w:rsid w:val="000E283B"/>
    <w:rsid w:val="000E2FF7"/>
    <w:rsid w:val="000E33D2"/>
    <w:rsid w:val="000E3D3A"/>
    <w:rsid w:val="000E52C6"/>
    <w:rsid w:val="000E628F"/>
    <w:rsid w:val="000E6D13"/>
    <w:rsid w:val="000E6FD1"/>
    <w:rsid w:val="000E70E5"/>
    <w:rsid w:val="000E7C69"/>
    <w:rsid w:val="000F1C57"/>
    <w:rsid w:val="000F278A"/>
    <w:rsid w:val="000F2A84"/>
    <w:rsid w:val="000F3076"/>
    <w:rsid w:val="000F3EE9"/>
    <w:rsid w:val="000F4321"/>
    <w:rsid w:val="000F4AE5"/>
    <w:rsid w:val="000F4D83"/>
    <w:rsid w:val="000F50B5"/>
    <w:rsid w:val="000F55BB"/>
    <w:rsid w:val="000F5AAE"/>
    <w:rsid w:val="000F601D"/>
    <w:rsid w:val="000F603E"/>
    <w:rsid w:val="000F6D26"/>
    <w:rsid w:val="000F7F97"/>
    <w:rsid w:val="00100E3F"/>
    <w:rsid w:val="001022D8"/>
    <w:rsid w:val="001035D7"/>
    <w:rsid w:val="00103AB3"/>
    <w:rsid w:val="00103DBF"/>
    <w:rsid w:val="00104C1B"/>
    <w:rsid w:val="00105C88"/>
    <w:rsid w:val="00106105"/>
    <w:rsid w:val="001066A0"/>
    <w:rsid w:val="00106E27"/>
    <w:rsid w:val="00107446"/>
    <w:rsid w:val="001079A1"/>
    <w:rsid w:val="00107FB8"/>
    <w:rsid w:val="00111380"/>
    <w:rsid w:val="00111C20"/>
    <w:rsid w:val="00112626"/>
    <w:rsid w:val="001126EE"/>
    <w:rsid w:val="001146E3"/>
    <w:rsid w:val="00115642"/>
    <w:rsid w:val="0011568D"/>
    <w:rsid w:val="00116207"/>
    <w:rsid w:val="00116B44"/>
    <w:rsid w:val="00117687"/>
    <w:rsid w:val="001176F7"/>
    <w:rsid w:val="00117A04"/>
    <w:rsid w:val="00117CD7"/>
    <w:rsid w:val="00121E58"/>
    <w:rsid w:val="00122DDE"/>
    <w:rsid w:val="001236F5"/>
    <w:rsid w:val="00124A15"/>
    <w:rsid w:val="00125F68"/>
    <w:rsid w:val="00126CA3"/>
    <w:rsid w:val="001309C0"/>
    <w:rsid w:val="00130C32"/>
    <w:rsid w:val="0013131B"/>
    <w:rsid w:val="00131DA7"/>
    <w:rsid w:val="00131F33"/>
    <w:rsid w:val="00132690"/>
    <w:rsid w:val="00133951"/>
    <w:rsid w:val="0013426C"/>
    <w:rsid w:val="0013589F"/>
    <w:rsid w:val="00136088"/>
    <w:rsid w:val="00136390"/>
    <w:rsid w:val="00137462"/>
    <w:rsid w:val="00137F94"/>
    <w:rsid w:val="00140851"/>
    <w:rsid w:val="00140942"/>
    <w:rsid w:val="00140B51"/>
    <w:rsid w:val="00142AB2"/>
    <w:rsid w:val="001435E9"/>
    <w:rsid w:val="0014446F"/>
    <w:rsid w:val="0014492C"/>
    <w:rsid w:val="00144D1B"/>
    <w:rsid w:val="00145040"/>
    <w:rsid w:val="00145080"/>
    <w:rsid w:val="00145A98"/>
    <w:rsid w:val="0014610A"/>
    <w:rsid w:val="00146640"/>
    <w:rsid w:val="00146901"/>
    <w:rsid w:val="00146CBC"/>
    <w:rsid w:val="0014714B"/>
    <w:rsid w:val="00147755"/>
    <w:rsid w:val="001477DF"/>
    <w:rsid w:val="0014783D"/>
    <w:rsid w:val="001478D2"/>
    <w:rsid w:val="0015095B"/>
    <w:rsid w:val="00150D5A"/>
    <w:rsid w:val="00151466"/>
    <w:rsid w:val="001517BA"/>
    <w:rsid w:val="00151A22"/>
    <w:rsid w:val="00151D99"/>
    <w:rsid w:val="00153103"/>
    <w:rsid w:val="00153D7A"/>
    <w:rsid w:val="00154455"/>
    <w:rsid w:val="001545B5"/>
    <w:rsid w:val="00154AFD"/>
    <w:rsid w:val="0015549C"/>
    <w:rsid w:val="00155D54"/>
    <w:rsid w:val="00160C80"/>
    <w:rsid w:val="001613FF"/>
    <w:rsid w:val="00161536"/>
    <w:rsid w:val="00162357"/>
    <w:rsid w:val="00162430"/>
    <w:rsid w:val="001624AD"/>
    <w:rsid w:val="0016275F"/>
    <w:rsid w:val="001632D4"/>
    <w:rsid w:val="00163C3A"/>
    <w:rsid w:val="00164C80"/>
    <w:rsid w:val="00165A43"/>
    <w:rsid w:val="001667C7"/>
    <w:rsid w:val="00166D55"/>
    <w:rsid w:val="00170B4D"/>
    <w:rsid w:val="00171018"/>
    <w:rsid w:val="001729ED"/>
    <w:rsid w:val="00173591"/>
    <w:rsid w:val="00173A18"/>
    <w:rsid w:val="00174357"/>
    <w:rsid w:val="00174439"/>
    <w:rsid w:val="00175CAA"/>
    <w:rsid w:val="00175EF6"/>
    <w:rsid w:val="0017623F"/>
    <w:rsid w:val="001768AB"/>
    <w:rsid w:val="001769A6"/>
    <w:rsid w:val="001770D1"/>
    <w:rsid w:val="001776CC"/>
    <w:rsid w:val="00180618"/>
    <w:rsid w:val="0018098F"/>
    <w:rsid w:val="001813CD"/>
    <w:rsid w:val="001814F2"/>
    <w:rsid w:val="00181E27"/>
    <w:rsid w:val="001823A6"/>
    <w:rsid w:val="001823B8"/>
    <w:rsid w:val="0018293A"/>
    <w:rsid w:val="00182F5E"/>
    <w:rsid w:val="00183A8B"/>
    <w:rsid w:val="001850C5"/>
    <w:rsid w:val="001851E5"/>
    <w:rsid w:val="00186014"/>
    <w:rsid w:val="001864A7"/>
    <w:rsid w:val="001871DA"/>
    <w:rsid w:val="0019028F"/>
    <w:rsid w:val="00190A71"/>
    <w:rsid w:val="001914FF"/>
    <w:rsid w:val="001916A7"/>
    <w:rsid w:val="00191908"/>
    <w:rsid w:val="001928FB"/>
    <w:rsid w:val="00192905"/>
    <w:rsid w:val="00192F0A"/>
    <w:rsid w:val="00193150"/>
    <w:rsid w:val="0019428E"/>
    <w:rsid w:val="00194E96"/>
    <w:rsid w:val="00195254"/>
    <w:rsid w:val="001952EB"/>
    <w:rsid w:val="001956D3"/>
    <w:rsid w:val="001960FB"/>
    <w:rsid w:val="0019640D"/>
    <w:rsid w:val="00196E94"/>
    <w:rsid w:val="00197FBB"/>
    <w:rsid w:val="001A01B8"/>
    <w:rsid w:val="001A2385"/>
    <w:rsid w:val="001A242D"/>
    <w:rsid w:val="001A27B7"/>
    <w:rsid w:val="001A2822"/>
    <w:rsid w:val="001A3199"/>
    <w:rsid w:val="001A330D"/>
    <w:rsid w:val="001A34F3"/>
    <w:rsid w:val="001A3D8C"/>
    <w:rsid w:val="001A5723"/>
    <w:rsid w:val="001A5CAF"/>
    <w:rsid w:val="001A62FE"/>
    <w:rsid w:val="001A6C9A"/>
    <w:rsid w:val="001A6DB9"/>
    <w:rsid w:val="001A7284"/>
    <w:rsid w:val="001A779A"/>
    <w:rsid w:val="001B1E9E"/>
    <w:rsid w:val="001B2B65"/>
    <w:rsid w:val="001B2F4A"/>
    <w:rsid w:val="001B3164"/>
    <w:rsid w:val="001B3819"/>
    <w:rsid w:val="001B3823"/>
    <w:rsid w:val="001B4089"/>
    <w:rsid w:val="001B4649"/>
    <w:rsid w:val="001B4E97"/>
    <w:rsid w:val="001B5820"/>
    <w:rsid w:val="001B5CF7"/>
    <w:rsid w:val="001B6340"/>
    <w:rsid w:val="001B6FDE"/>
    <w:rsid w:val="001B7E7A"/>
    <w:rsid w:val="001C19C1"/>
    <w:rsid w:val="001C1A3E"/>
    <w:rsid w:val="001C2178"/>
    <w:rsid w:val="001C2838"/>
    <w:rsid w:val="001C2D94"/>
    <w:rsid w:val="001C3F94"/>
    <w:rsid w:val="001C4279"/>
    <w:rsid w:val="001C43EC"/>
    <w:rsid w:val="001C4D8A"/>
    <w:rsid w:val="001C4E26"/>
    <w:rsid w:val="001C5026"/>
    <w:rsid w:val="001C574D"/>
    <w:rsid w:val="001C5C85"/>
    <w:rsid w:val="001C61E8"/>
    <w:rsid w:val="001C678A"/>
    <w:rsid w:val="001C7D49"/>
    <w:rsid w:val="001D07FB"/>
    <w:rsid w:val="001D1686"/>
    <w:rsid w:val="001D1CB7"/>
    <w:rsid w:val="001D1DB3"/>
    <w:rsid w:val="001D2B60"/>
    <w:rsid w:val="001D3E3A"/>
    <w:rsid w:val="001D4B82"/>
    <w:rsid w:val="001D4EE6"/>
    <w:rsid w:val="001D5752"/>
    <w:rsid w:val="001D611C"/>
    <w:rsid w:val="001D631B"/>
    <w:rsid w:val="001D6A12"/>
    <w:rsid w:val="001E05F8"/>
    <w:rsid w:val="001E09D4"/>
    <w:rsid w:val="001E0A8D"/>
    <w:rsid w:val="001E0CF4"/>
    <w:rsid w:val="001E1A76"/>
    <w:rsid w:val="001E22A1"/>
    <w:rsid w:val="001E2575"/>
    <w:rsid w:val="001E287F"/>
    <w:rsid w:val="001E4CDD"/>
    <w:rsid w:val="001E6301"/>
    <w:rsid w:val="001F0586"/>
    <w:rsid w:val="001F2EE1"/>
    <w:rsid w:val="001F3EEB"/>
    <w:rsid w:val="001F4204"/>
    <w:rsid w:val="001F4CA4"/>
    <w:rsid w:val="001F6C01"/>
    <w:rsid w:val="001F6E22"/>
    <w:rsid w:val="001F75C2"/>
    <w:rsid w:val="001F7660"/>
    <w:rsid w:val="001F7922"/>
    <w:rsid w:val="001F79E5"/>
    <w:rsid w:val="001F7D21"/>
    <w:rsid w:val="001F7F45"/>
    <w:rsid w:val="00200439"/>
    <w:rsid w:val="002008C4"/>
    <w:rsid w:val="0020194D"/>
    <w:rsid w:val="00201D01"/>
    <w:rsid w:val="00201E68"/>
    <w:rsid w:val="00202CA8"/>
    <w:rsid w:val="00202EA7"/>
    <w:rsid w:val="002033DD"/>
    <w:rsid w:val="00203BD3"/>
    <w:rsid w:val="0020461C"/>
    <w:rsid w:val="00204B9A"/>
    <w:rsid w:val="0020513A"/>
    <w:rsid w:val="0020521F"/>
    <w:rsid w:val="00205AD4"/>
    <w:rsid w:val="002067B5"/>
    <w:rsid w:val="00207EF8"/>
    <w:rsid w:val="002101CF"/>
    <w:rsid w:val="00210201"/>
    <w:rsid w:val="00210C3E"/>
    <w:rsid w:val="0021118F"/>
    <w:rsid w:val="002113F1"/>
    <w:rsid w:val="002119C6"/>
    <w:rsid w:val="0021202D"/>
    <w:rsid w:val="00212913"/>
    <w:rsid w:val="002135A5"/>
    <w:rsid w:val="00213C0C"/>
    <w:rsid w:val="00214B13"/>
    <w:rsid w:val="00214F80"/>
    <w:rsid w:val="002156CC"/>
    <w:rsid w:val="00215F91"/>
    <w:rsid w:val="00216140"/>
    <w:rsid w:val="0022059B"/>
    <w:rsid w:val="00221166"/>
    <w:rsid w:val="00221545"/>
    <w:rsid w:val="00221753"/>
    <w:rsid w:val="00221FF2"/>
    <w:rsid w:val="00222527"/>
    <w:rsid w:val="002233AD"/>
    <w:rsid w:val="0022435C"/>
    <w:rsid w:val="00225DE6"/>
    <w:rsid w:val="0022688F"/>
    <w:rsid w:val="002274F8"/>
    <w:rsid w:val="002275CE"/>
    <w:rsid w:val="00230195"/>
    <w:rsid w:val="0023114A"/>
    <w:rsid w:val="002312FA"/>
    <w:rsid w:val="002317FC"/>
    <w:rsid w:val="0023260E"/>
    <w:rsid w:val="0023343F"/>
    <w:rsid w:val="0023360C"/>
    <w:rsid w:val="002348E5"/>
    <w:rsid w:val="0023495F"/>
    <w:rsid w:val="00234C9E"/>
    <w:rsid w:val="00236CDA"/>
    <w:rsid w:val="00236E58"/>
    <w:rsid w:val="00237E96"/>
    <w:rsid w:val="002406AD"/>
    <w:rsid w:val="002412EE"/>
    <w:rsid w:val="00241B7D"/>
    <w:rsid w:val="00242A47"/>
    <w:rsid w:val="002458DE"/>
    <w:rsid w:val="00246F60"/>
    <w:rsid w:val="002472AA"/>
    <w:rsid w:val="0025008C"/>
    <w:rsid w:val="00251E2F"/>
    <w:rsid w:val="0025289B"/>
    <w:rsid w:val="00252DEB"/>
    <w:rsid w:val="00254818"/>
    <w:rsid w:val="0025532A"/>
    <w:rsid w:val="00255DF9"/>
    <w:rsid w:val="002564AC"/>
    <w:rsid w:val="002564B2"/>
    <w:rsid w:val="002565D5"/>
    <w:rsid w:val="00256A76"/>
    <w:rsid w:val="00257B47"/>
    <w:rsid w:val="00260760"/>
    <w:rsid w:val="00261680"/>
    <w:rsid w:val="00261C9A"/>
    <w:rsid w:val="00262A74"/>
    <w:rsid w:val="00263232"/>
    <w:rsid w:val="00263237"/>
    <w:rsid w:val="00263A80"/>
    <w:rsid w:val="00264E29"/>
    <w:rsid w:val="00265470"/>
    <w:rsid w:val="002657B5"/>
    <w:rsid w:val="002657F9"/>
    <w:rsid w:val="00265BB0"/>
    <w:rsid w:val="0026763D"/>
    <w:rsid w:val="00267B4E"/>
    <w:rsid w:val="00270B09"/>
    <w:rsid w:val="00271A50"/>
    <w:rsid w:val="00272AD3"/>
    <w:rsid w:val="00273852"/>
    <w:rsid w:val="00275C79"/>
    <w:rsid w:val="00275CB4"/>
    <w:rsid w:val="002767BF"/>
    <w:rsid w:val="00276DCD"/>
    <w:rsid w:val="00276EE1"/>
    <w:rsid w:val="002773BC"/>
    <w:rsid w:val="00277512"/>
    <w:rsid w:val="002775A8"/>
    <w:rsid w:val="002776DE"/>
    <w:rsid w:val="00277BB9"/>
    <w:rsid w:val="002807AD"/>
    <w:rsid w:val="0028166A"/>
    <w:rsid w:val="00281FD9"/>
    <w:rsid w:val="00283802"/>
    <w:rsid w:val="00283ECC"/>
    <w:rsid w:val="0028412D"/>
    <w:rsid w:val="0028587C"/>
    <w:rsid w:val="00287348"/>
    <w:rsid w:val="00290E73"/>
    <w:rsid w:val="00290EC4"/>
    <w:rsid w:val="00290FC1"/>
    <w:rsid w:val="00291900"/>
    <w:rsid w:val="00293D56"/>
    <w:rsid w:val="00293EAD"/>
    <w:rsid w:val="0029421D"/>
    <w:rsid w:val="00294CE8"/>
    <w:rsid w:val="0029608A"/>
    <w:rsid w:val="00296294"/>
    <w:rsid w:val="00297400"/>
    <w:rsid w:val="002977D3"/>
    <w:rsid w:val="002978BC"/>
    <w:rsid w:val="00297E83"/>
    <w:rsid w:val="002A0190"/>
    <w:rsid w:val="002A1D71"/>
    <w:rsid w:val="002A1EC8"/>
    <w:rsid w:val="002A2E62"/>
    <w:rsid w:val="002A2E7B"/>
    <w:rsid w:val="002A2F7C"/>
    <w:rsid w:val="002A4631"/>
    <w:rsid w:val="002A5099"/>
    <w:rsid w:val="002A52D4"/>
    <w:rsid w:val="002A5716"/>
    <w:rsid w:val="002A64C5"/>
    <w:rsid w:val="002A6A2F"/>
    <w:rsid w:val="002A6D91"/>
    <w:rsid w:val="002A6FE9"/>
    <w:rsid w:val="002A7125"/>
    <w:rsid w:val="002B0005"/>
    <w:rsid w:val="002B0153"/>
    <w:rsid w:val="002B01E3"/>
    <w:rsid w:val="002B0325"/>
    <w:rsid w:val="002B07A8"/>
    <w:rsid w:val="002B0E61"/>
    <w:rsid w:val="002B1B3C"/>
    <w:rsid w:val="002B20CE"/>
    <w:rsid w:val="002B21C7"/>
    <w:rsid w:val="002B4651"/>
    <w:rsid w:val="002B4A52"/>
    <w:rsid w:val="002B5284"/>
    <w:rsid w:val="002B5C40"/>
    <w:rsid w:val="002B6083"/>
    <w:rsid w:val="002B694D"/>
    <w:rsid w:val="002B6B8C"/>
    <w:rsid w:val="002B74B5"/>
    <w:rsid w:val="002C04B1"/>
    <w:rsid w:val="002C05F1"/>
    <w:rsid w:val="002C0B77"/>
    <w:rsid w:val="002C0E8C"/>
    <w:rsid w:val="002C16D3"/>
    <w:rsid w:val="002C1875"/>
    <w:rsid w:val="002C3534"/>
    <w:rsid w:val="002C48BD"/>
    <w:rsid w:val="002C4C4C"/>
    <w:rsid w:val="002C4EAE"/>
    <w:rsid w:val="002C553B"/>
    <w:rsid w:val="002C6723"/>
    <w:rsid w:val="002C6CCF"/>
    <w:rsid w:val="002D0564"/>
    <w:rsid w:val="002D0788"/>
    <w:rsid w:val="002D0AE2"/>
    <w:rsid w:val="002D101B"/>
    <w:rsid w:val="002D24A4"/>
    <w:rsid w:val="002D2AB9"/>
    <w:rsid w:val="002D33A6"/>
    <w:rsid w:val="002D3A62"/>
    <w:rsid w:val="002D4456"/>
    <w:rsid w:val="002D5B4C"/>
    <w:rsid w:val="002D5C6D"/>
    <w:rsid w:val="002D6BB4"/>
    <w:rsid w:val="002D6E69"/>
    <w:rsid w:val="002D7A25"/>
    <w:rsid w:val="002E053E"/>
    <w:rsid w:val="002E0927"/>
    <w:rsid w:val="002E13E3"/>
    <w:rsid w:val="002E18AA"/>
    <w:rsid w:val="002E2CA7"/>
    <w:rsid w:val="002E3966"/>
    <w:rsid w:val="002E3A0E"/>
    <w:rsid w:val="002E3D1D"/>
    <w:rsid w:val="002E4143"/>
    <w:rsid w:val="002E524D"/>
    <w:rsid w:val="002E659E"/>
    <w:rsid w:val="002E7085"/>
    <w:rsid w:val="002F09CF"/>
    <w:rsid w:val="002F105E"/>
    <w:rsid w:val="002F32C6"/>
    <w:rsid w:val="002F368B"/>
    <w:rsid w:val="002F687A"/>
    <w:rsid w:val="002F7083"/>
    <w:rsid w:val="002F7AEA"/>
    <w:rsid w:val="00300676"/>
    <w:rsid w:val="003008BC"/>
    <w:rsid w:val="00301CFA"/>
    <w:rsid w:val="00301DED"/>
    <w:rsid w:val="00301E56"/>
    <w:rsid w:val="00301EE3"/>
    <w:rsid w:val="0030265A"/>
    <w:rsid w:val="00302D06"/>
    <w:rsid w:val="00303065"/>
    <w:rsid w:val="00304EE5"/>
    <w:rsid w:val="00305B93"/>
    <w:rsid w:val="0030604E"/>
    <w:rsid w:val="003064E6"/>
    <w:rsid w:val="0030777D"/>
    <w:rsid w:val="003109E3"/>
    <w:rsid w:val="0031133E"/>
    <w:rsid w:val="003119B4"/>
    <w:rsid w:val="00311F31"/>
    <w:rsid w:val="003124C3"/>
    <w:rsid w:val="00313AEE"/>
    <w:rsid w:val="00314128"/>
    <w:rsid w:val="003146F6"/>
    <w:rsid w:val="00314893"/>
    <w:rsid w:val="00314B87"/>
    <w:rsid w:val="00315253"/>
    <w:rsid w:val="00315B7D"/>
    <w:rsid w:val="00315F04"/>
    <w:rsid w:val="00316101"/>
    <w:rsid w:val="003166D9"/>
    <w:rsid w:val="00316757"/>
    <w:rsid w:val="0031679D"/>
    <w:rsid w:val="003169F2"/>
    <w:rsid w:val="0031757D"/>
    <w:rsid w:val="0031784C"/>
    <w:rsid w:val="003179A3"/>
    <w:rsid w:val="00317F6C"/>
    <w:rsid w:val="0032056A"/>
    <w:rsid w:val="00320B6D"/>
    <w:rsid w:val="003216AB"/>
    <w:rsid w:val="00322B18"/>
    <w:rsid w:val="003230C9"/>
    <w:rsid w:val="003241E3"/>
    <w:rsid w:val="00324995"/>
    <w:rsid w:val="00324AD9"/>
    <w:rsid w:val="00325246"/>
    <w:rsid w:val="00325AE4"/>
    <w:rsid w:val="00325E54"/>
    <w:rsid w:val="003263FC"/>
    <w:rsid w:val="003268F8"/>
    <w:rsid w:val="00326F2C"/>
    <w:rsid w:val="003277EC"/>
    <w:rsid w:val="0033005D"/>
    <w:rsid w:val="00330855"/>
    <w:rsid w:val="00330A68"/>
    <w:rsid w:val="00330FCE"/>
    <w:rsid w:val="0033156F"/>
    <w:rsid w:val="00331C89"/>
    <w:rsid w:val="00331CE2"/>
    <w:rsid w:val="0033213D"/>
    <w:rsid w:val="003330F7"/>
    <w:rsid w:val="003338CB"/>
    <w:rsid w:val="00335269"/>
    <w:rsid w:val="00336DE8"/>
    <w:rsid w:val="00336F3E"/>
    <w:rsid w:val="00337299"/>
    <w:rsid w:val="00337614"/>
    <w:rsid w:val="00337BD5"/>
    <w:rsid w:val="00340801"/>
    <w:rsid w:val="00341DF7"/>
    <w:rsid w:val="00341FC9"/>
    <w:rsid w:val="00343455"/>
    <w:rsid w:val="0034356F"/>
    <w:rsid w:val="003441F7"/>
    <w:rsid w:val="00344B21"/>
    <w:rsid w:val="00344B2D"/>
    <w:rsid w:val="0034564E"/>
    <w:rsid w:val="00345CE5"/>
    <w:rsid w:val="0034708C"/>
    <w:rsid w:val="003501F5"/>
    <w:rsid w:val="00350ADD"/>
    <w:rsid w:val="003514F9"/>
    <w:rsid w:val="00351B04"/>
    <w:rsid w:val="00352D49"/>
    <w:rsid w:val="00352FE5"/>
    <w:rsid w:val="003533D6"/>
    <w:rsid w:val="003535AD"/>
    <w:rsid w:val="00353A13"/>
    <w:rsid w:val="0035440D"/>
    <w:rsid w:val="0035474D"/>
    <w:rsid w:val="00354BD2"/>
    <w:rsid w:val="003564F3"/>
    <w:rsid w:val="0035743E"/>
    <w:rsid w:val="003603A8"/>
    <w:rsid w:val="00360CAB"/>
    <w:rsid w:val="003611FA"/>
    <w:rsid w:val="003622D5"/>
    <w:rsid w:val="00363B75"/>
    <w:rsid w:val="00364793"/>
    <w:rsid w:val="0036491E"/>
    <w:rsid w:val="00365599"/>
    <w:rsid w:val="00365C01"/>
    <w:rsid w:val="00366256"/>
    <w:rsid w:val="0036640D"/>
    <w:rsid w:val="003666AB"/>
    <w:rsid w:val="00366F49"/>
    <w:rsid w:val="0037143C"/>
    <w:rsid w:val="0037146A"/>
    <w:rsid w:val="003714FC"/>
    <w:rsid w:val="00371B3F"/>
    <w:rsid w:val="00371F8F"/>
    <w:rsid w:val="00372013"/>
    <w:rsid w:val="00373578"/>
    <w:rsid w:val="00374079"/>
    <w:rsid w:val="00374217"/>
    <w:rsid w:val="00374FE7"/>
    <w:rsid w:val="0037580E"/>
    <w:rsid w:val="00376376"/>
    <w:rsid w:val="00376D60"/>
    <w:rsid w:val="003773A3"/>
    <w:rsid w:val="00377D27"/>
    <w:rsid w:val="00377D6B"/>
    <w:rsid w:val="00381311"/>
    <w:rsid w:val="003814E4"/>
    <w:rsid w:val="003815D0"/>
    <w:rsid w:val="00382871"/>
    <w:rsid w:val="00382C83"/>
    <w:rsid w:val="00383332"/>
    <w:rsid w:val="00384184"/>
    <w:rsid w:val="00384663"/>
    <w:rsid w:val="00385AFA"/>
    <w:rsid w:val="00386017"/>
    <w:rsid w:val="00386CA6"/>
    <w:rsid w:val="003871DF"/>
    <w:rsid w:val="00387EA7"/>
    <w:rsid w:val="003912B4"/>
    <w:rsid w:val="003924F9"/>
    <w:rsid w:val="003931C9"/>
    <w:rsid w:val="003936F5"/>
    <w:rsid w:val="0039499A"/>
    <w:rsid w:val="00395799"/>
    <w:rsid w:val="00395CFB"/>
    <w:rsid w:val="003962DC"/>
    <w:rsid w:val="00396815"/>
    <w:rsid w:val="00397EA3"/>
    <w:rsid w:val="003A019A"/>
    <w:rsid w:val="003A1080"/>
    <w:rsid w:val="003A16B4"/>
    <w:rsid w:val="003A1E3B"/>
    <w:rsid w:val="003A26AA"/>
    <w:rsid w:val="003A2E20"/>
    <w:rsid w:val="003A3BF9"/>
    <w:rsid w:val="003A4BDB"/>
    <w:rsid w:val="003A5CCB"/>
    <w:rsid w:val="003A636B"/>
    <w:rsid w:val="003A64B4"/>
    <w:rsid w:val="003A6EAB"/>
    <w:rsid w:val="003A72AD"/>
    <w:rsid w:val="003A76EB"/>
    <w:rsid w:val="003B1245"/>
    <w:rsid w:val="003B13E7"/>
    <w:rsid w:val="003B14F4"/>
    <w:rsid w:val="003B25D2"/>
    <w:rsid w:val="003B2F45"/>
    <w:rsid w:val="003B3848"/>
    <w:rsid w:val="003B398A"/>
    <w:rsid w:val="003B478B"/>
    <w:rsid w:val="003B589A"/>
    <w:rsid w:val="003B58BB"/>
    <w:rsid w:val="003B5F9C"/>
    <w:rsid w:val="003B676E"/>
    <w:rsid w:val="003B79E6"/>
    <w:rsid w:val="003C00F2"/>
    <w:rsid w:val="003C19EB"/>
    <w:rsid w:val="003C2BCB"/>
    <w:rsid w:val="003C340B"/>
    <w:rsid w:val="003C3614"/>
    <w:rsid w:val="003C4332"/>
    <w:rsid w:val="003C4CE3"/>
    <w:rsid w:val="003C5270"/>
    <w:rsid w:val="003C5C55"/>
    <w:rsid w:val="003C74DA"/>
    <w:rsid w:val="003C75D2"/>
    <w:rsid w:val="003C779D"/>
    <w:rsid w:val="003C7C7E"/>
    <w:rsid w:val="003D0B0B"/>
    <w:rsid w:val="003D0C2E"/>
    <w:rsid w:val="003D1D57"/>
    <w:rsid w:val="003D285B"/>
    <w:rsid w:val="003D2CD6"/>
    <w:rsid w:val="003D400B"/>
    <w:rsid w:val="003D459E"/>
    <w:rsid w:val="003D576B"/>
    <w:rsid w:val="003D5A42"/>
    <w:rsid w:val="003D6223"/>
    <w:rsid w:val="003D64E9"/>
    <w:rsid w:val="003D665A"/>
    <w:rsid w:val="003D680A"/>
    <w:rsid w:val="003D786E"/>
    <w:rsid w:val="003E0129"/>
    <w:rsid w:val="003E0A96"/>
    <w:rsid w:val="003E1A7D"/>
    <w:rsid w:val="003E2B0F"/>
    <w:rsid w:val="003E2B2B"/>
    <w:rsid w:val="003E45FD"/>
    <w:rsid w:val="003E4FEA"/>
    <w:rsid w:val="003E512A"/>
    <w:rsid w:val="003E58C8"/>
    <w:rsid w:val="003E6EBD"/>
    <w:rsid w:val="003E7118"/>
    <w:rsid w:val="003E775B"/>
    <w:rsid w:val="003E78A8"/>
    <w:rsid w:val="003F165B"/>
    <w:rsid w:val="003F1946"/>
    <w:rsid w:val="003F1DC2"/>
    <w:rsid w:val="003F3ED5"/>
    <w:rsid w:val="003F40FB"/>
    <w:rsid w:val="003F4E12"/>
    <w:rsid w:val="003F5CFE"/>
    <w:rsid w:val="003F64D2"/>
    <w:rsid w:val="00400574"/>
    <w:rsid w:val="004013A8"/>
    <w:rsid w:val="00402374"/>
    <w:rsid w:val="00402A73"/>
    <w:rsid w:val="004034EF"/>
    <w:rsid w:val="00403D07"/>
    <w:rsid w:val="00403EF9"/>
    <w:rsid w:val="00404663"/>
    <w:rsid w:val="00405532"/>
    <w:rsid w:val="004064AE"/>
    <w:rsid w:val="00406AEE"/>
    <w:rsid w:val="00406B6C"/>
    <w:rsid w:val="00406F80"/>
    <w:rsid w:val="00407535"/>
    <w:rsid w:val="00407B78"/>
    <w:rsid w:val="004104CF"/>
    <w:rsid w:val="0041102B"/>
    <w:rsid w:val="004111CE"/>
    <w:rsid w:val="0041217F"/>
    <w:rsid w:val="00412584"/>
    <w:rsid w:val="004125CC"/>
    <w:rsid w:val="00412A92"/>
    <w:rsid w:val="0041339A"/>
    <w:rsid w:val="00413D43"/>
    <w:rsid w:val="0041593F"/>
    <w:rsid w:val="00415C91"/>
    <w:rsid w:val="004162DB"/>
    <w:rsid w:val="004169C4"/>
    <w:rsid w:val="00417902"/>
    <w:rsid w:val="004179AA"/>
    <w:rsid w:val="00420045"/>
    <w:rsid w:val="00420058"/>
    <w:rsid w:val="00420195"/>
    <w:rsid w:val="0042078D"/>
    <w:rsid w:val="0042098A"/>
    <w:rsid w:val="00420E74"/>
    <w:rsid w:val="0042156F"/>
    <w:rsid w:val="00421A02"/>
    <w:rsid w:val="004221A7"/>
    <w:rsid w:val="00422811"/>
    <w:rsid w:val="00422B36"/>
    <w:rsid w:val="00423198"/>
    <w:rsid w:val="0042344A"/>
    <w:rsid w:val="00425636"/>
    <w:rsid w:val="0042609E"/>
    <w:rsid w:val="004260E2"/>
    <w:rsid w:val="00426DB0"/>
    <w:rsid w:val="004305F2"/>
    <w:rsid w:val="00430925"/>
    <w:rsid w:val="00430B81"/>
    <w:rsid w:val="00430EE2"/>
    <w:rsid w:val="0043128C"/>
    <w:rsid w:val="00431483"/>
    <w:rsid w:val="0043212A"/>
    <w:rsid w:val="00432180"/>
    <w:rsid w:val="00432B39"/>
    <w:rsid w:val="00432C26"/>
    <w:rsid w:val="00432D3B"/>
    <w:rsid w:val="00434321"/>
    <w:rsid w:val="00434404"/>
    <w:rsid w:val="0043446F"/>
    <w:rsid w:val="00435217"/>
    <w:rsid w:val="00436939"/>
    <w:rsid w:val="00436DFC"/>
    <w:rsid w:val="00437199"/>
    <w:rsid w:val="00437474"/>
    <w:rsid w:val="00437ED2"/>
    <w:rsid w:val="00437F3E"/>
    <w:rsid w:val="00440710"/>
    <w:rsid w:val="00443893"/>
    <w:rsid w:val="00444AD7"/>
    <w:rsid w:val="00445407"/>
    <w:rsid w:val="0044666E"/>
    <w:rsid w:val="004467F1"/>
    <w:rsid w:val="00446B19"/>
    <w:rsid w:val="004476AB"/>
    <w:rsid w:val="00447D81"/>
    <w:rsid w:val="00451241"/>
    <w:rsid w:val="0045286A"/>
    <w:rsid w:val="0045408D"/>
    <w:rsid w:val="004543D2"/>
    <w:rsid w:val="00454DC2"/>
    <w:rsid w:val="0045528B"/>
    <w:rsid w:val="00455587"/>
    <w:rsid w:val="00456051"/>
    <w:rsid w:val="004568B8"/>
    <w:rsid w:val="004574EA"/>
    <w:rsid w:val="00457D3A"/>
    <w:rsid w:val="00460BB5"/>
    <w:rsid w:val="004610F0"/>
    <w:rsid w:val="00461C8E"/>
    <w:rsid w:val="00462444"/>
    <w:rsid w:val="004632F4"/>
    <w:rsid w:val="0046391E"/>
    <w:rsid w:val="00463CDA"/>
    <w:rsid w:val="00463D49"/>
    <w:rsid w:val="0046494B"/>
    <w:rsid w:val="00465A0A"/>
    <w:rsid w:val="00466128"/>
    <w:rsid w:val="004667BB"/>
    <w:rsid w:val="0047085F"/>
    <w:rsid w:val="00471367"/>
    <w:rsid w:val="00471737"/>
    <w:rsid w:val="00471A48"/>
    <w:rsid w:val="0047261E"/>
    <w:rsid w:val="00472721"/>
    <w:rsid w:val="00473118"/>
    <w:rsid w:val="0047382A"/>
    <w:rsid w:val="00474F9A"/>
    <w:rsid w:val="00475D42"/>
    <w:rsid w:val="004762E6"/>
    <w:rsid w:val="00476490"/>
    <w:rsid w:val="00476CA2"/>
    <w:rsid w:val="00476DEA"/>
    <w:rsid w:val="00477527"/>
    <w:rsid w:val="00477C02"/>
    <w:rsid w:val="00477E30"/>
    <w:rsid w:val="00480516"/>
    <w:rsid w:val="00480E83"/>
    <w:rsid w:val="00481A76"/>
    <w:rsid w:val="00481C2A"/>
    <w:rsid w:val="004832B8"/>
    <w:rsid w:val="004834F3"/>
    <w:rsid w:val="00483826"/>
    <w:rsid w:val="00484043"/>
    <w:rsid w:val="00484920"/>
    <w:rsid w:val="00484F4C"/>
    <w:rsid w:val="00485785"/>
    <w:rsid w:val="004859A3"/>
    <w:rsid w:val="0048637B"/>
    <w:rsid w:val="00487368"/>
    <w:rsid w:val="00487D04"/>
    <w:rsid w:val="00487EC1"/>
    <w:rsid w:val="00491500"/>
    <w:rsid w:val="00491822"/>
    <w:rsid w:val="0049391D"/>
    <w:rsid w:val="00493DC7"/>
    <w:rsid w:val="0049445F"/>
    <w:rsid w:val="00494BF8"/>
    <w:rsid w:val="0049540D"/>
    <w:rsid w:val="0049553B"/>
    <w:rsid w:val="00495C9E"/>
    <w:rsid w:val="004970C7"/>
    <w:rsid w:val="004975E9"/>
    <w:rsid w:val="00497A38"/>
    <w:rsid w:val="00497AAF"/>
    <w:rsid w:val="004A16A6"/>
    <w:rsid w:val="004A17A4"/>
    <w:rsid w:val="004A27B1"/>
    <w:rsid w:val="004A286A"/>
    <w:rsid w:val="004A45C1"/>
    <w:rsid w:val="004A4A48"/>
    <w:rsid w:val="004A5C1A"/>
    <w:rsid w:val="004A61D9"/>
    <w:rsid w:val="004A69CE"/>
    <w:rsid w:val="004A6A44"/>
    <w:rsid w:val="004A6B0E"/>
    <w:rsid w:val="004A7587"/>
    <w:rsid w:val="004A7649"/>
    <w:rsid w:val="004A774F"/>
    <w:rsid w:val="004A7B0C"/>
    <w:rsid w:val="004A7BB5"/>
    <w:rsid w:val="004B070D"/>
    <w:rsid w:val="004B080B"/>
    <w:rsid w:val="004B0963"/>
    <w:rsid w:val="004B1D83"/>
    <w:rsid w:val="004B2370"/>
    <w:rsid w:val="004B3459"/>
    <w:rsid w:val="004B3926"/>
    <w:rsid w:val="004B4380"/>
    <w:rsid w:val="004B5ED3"/>
    <w:rsid w:val="004B6676"/>
    <w:rsid w:val="004B6AEA"/>
    <w:rsid w:val="004B6BEA"/>
    <w:rsid w:val="004B7483"/>
    <w:rsid w:val="004B77CF"/>
    <w:rsid w:val="004B7B7C"/>
    <w:rsid w:val="004B7C28"/>
    <w:rsid w:val="004C07F6"/>
    <w:rsid w:val="004C1695"/>
    <w:rsid w:val="004C219E"/>
    <w:rsid w:val="004C344C"/>
    <w:rsid w:val="004C34EE"/>
    <w:rsid w:val="004C40C2"/>
    <w:rsid w:val="004C40FE"/>
    <w:rsid w:val="004C485D"/>
    <w:rsid w:val="004C561F"/>
    <w:rsid w:val="004C5D32"/>
    <w:rsid w:val="004C630F"/>
    <w:rsid w:val="004C6AF6"/>
    <w:rsid w:val="004D2B17"/>
    <w:rsid w:val="004D2C27"/>
    <w:rsid w:val="004D351B"/>
    <w:rsid w:val="004D3820"/>
    <w:rsid w:val="004D3DEE"/>
    <w:rsid w:val="004D4F38"/>
    <w:rsid w:val="004D5517"/>
    <w:rsid w:val="004D6700"/>
    <w:rsid w:val="004D680C"/>
    <w:rsid w:val="004D69BD"/>
    <w:rsid w:val="004D767D"/>
    <w:rsid w:val="004D784B"/>
    <w:rsid w:val="004D799E"/>
    <w:rsid w:val="004E00F1"/>
    <w:rsid w:val="004E0715"/>
    <w:rsid w:val="004E199C"/>
    <w:rsid w:val="004E21A9"/>
    <w:rsid w:val="004E30A9"/>
    <w:rsid w:val="004E3A9A"/>
    <w:rsid w:val="004E6B71"/>
    <w:rsid w:val="004E6E95"/>
    <w:rsid w:val="004F16D3"/>
    <w:rsid w:val="004F1987"/>
    <w:rsid w:val="004F22E5"/>
    <w:rsid w:val="004F294F"/>
    <w:rsid w:val="004F2ED1"/>
    <w:rsid w:val="004F3359"/>
    <w:rsid w:val="004F3586"/>
    <w:rsid w:val="004F362D"/>
    <w:rsid w:val="004F4BDA"/>
    <w:rsid w:val="004F4C9E"/>
    <w:rsid w:val="004F5880"/>
    <w:rsid w:val="004F5A66"/>
    <w:rsid w:val="004F6303"/>
    <w:rsid w:val="004F67F5"/>
    <w:rsid w:val="004F6BB0"/>
    <w:rsid w:val="004F74A1"/>
    <w:rsid w:val="004F7589"/>
    <w:rsid w:val="004F7956"/>
    <w:rsid w:val="004F7B12"/>
    <w:rsid w:val="004F7B6E"/>
    <w:rsid w:val="00500004"/>
    <w:rsid w:val="00501394"/>
    <w:rsid w:val="005021E5"/>
    <w:rsid w:val="005022CE"/>
    <w:rsid w:val="005028B8"/>
    <w:rsid w:val="00502B05"/>
    <w:rsid w:val="00504D85"/>
    <w:rsid w:val="00507B66"/>
    <w:rsid w:val="0051011D"/>
    <w:rsid w:val="00510880"/>
    <w:rsid w:val="00511613"/>
    <w:rsid w:val="00511BB5"/>
    <w:rsid w:val="0051308D"/>
    <w:rsid w:val="00516F68"/>
    <w:rsid w:val="0051765A"/>
    <w:rsid w:val="00520137"/>
    <w:rsid w:val="00520CD7"/>
    <w:rsid w:val="00520D56"/>
    <w:rsid w:val="005217E5"/>
    <w:rsid w:val="00521BB1"/>
    <w:rsid w:val="005224C1"/>
    <w:rsid w:val="00522FFE"/>
    <w:rsid w:val="00523E3F"/>
    <w:rsid w:val="00525FC8"/>
    <w:rsid w:val="0052716F"/>
    <w:rsid w:val="005274BB"/>
    <w:rsid w:val="005275A5"/>
    <w:rsid w:val="00530B45"/>
    <w:rsid w:val="00531393"/>
    <w:rsid w:val="005313EC"/>
    <w:rsid w:val="00531F63"/>
    <w:rsid w:val="00532077"/>
    <w:rsid w:val="00532095"/>
    <w:rsid w:val="005327F7"/>
    <w:rsid w:val="00532B39"/>
    <w:rsid w:val="0053492A"/>
    <w:rsid w:val="00534BD4"/>
    <w:rsid w:val="005353F4"/>
    <w:rsid w:val="005358C6"/>
    <w:rsid w:val="00535C33"/>
    <w:rsid w:val="005363E4"/>
    <w:rsid w:val="005372B9"/>
    <w:rsid w:val="005372CE"/>
    <w:rsid w:val="005379AE"/>
    <w:rsid w:val="00537AF4"/>
    <w:rsid w:val="00537DF7"/>
    <w:rsid w:val="00540099"/>
    <w:rsid w:val="00540A1F"/>
    <w:rsid w:val="005410E4"/>
    <w:rsid w:val="00541147"/>
    <w:rsid w:val="00541EA8"/>
    <w:rsid w:val="00542852"/>
    <w:rsid w:val="00542A32"/>
    <w:rsid w:val="0054380F"/>
    <w:rsid w:val="00543F09"/>
    <w:rsid w:val="00544D07"/>
    <w:rsid w:val="00544DD3"/>
    <w:rsid w:val="0054558D"/>
    <w:rsid w:val="005459D7"/>
    <w:rsid w:val="00545A1B"/>
    <w:rsid w:val="005465EF"/>
    <w:rsid w:val="005468A7"/>
    <w:rsid w:val="00547D7A"/>
    <w:rsid w:val="005514B9"/>
    <w:rsid w:val="00553483"/>
    <w:rsid w:val="00553CD3"/>
    <w:rsid w:val="005543D0"/>
    <w:rsid w:val="00555914"/>
    <w:rsid w:val="00556B8F"/>
    <w:rsid w:val="00557AD2"/>
    <w:rsid w:val="005607DF"/>
    <w:rsid w:val="00560B80"/>
    <w:rsid w:val="00561548"/>
    <w:rsid w:val="0056181C"/>
    <w:rsid w:val="0056245D"/>
    <w:rsid w:val="005624B6"/>
    <w:rsid w:val="00562795"/>
    <w:rsid w:val="00563D9D"/>
    <w:rsid w:val="0056412C"/>
    <w:rsid w:val="0056427D"/>
    <w:rsid w:val="00565116"/>
    <w:rsid w:val="00565993"/>
    <w:rsid w:val="0056699F"/>
    <w:rsid w:val="00566E3F"/>
    <w:rsid w:val="00567BA9"/>
    <w:rsid w:val="00567F90"/>
    <w:rsid w:val="005709AC"/>
    <w:rsid w:val="00570DB1"/>
    <w:rsid w:val="005716B4"/>
    <w:rsid w:val="005716F7"/>
    <w:rsid w:val="0057380D"/>
    <w:rsid w:val="0057693C"/>
    <w:rsid w:val="00577602"/>
    <w:rsid w:val="0057773B"/>
    <w:rsid w:val="0058177E"/>
    <w:rsid w:val="005822E5"/>
    <w:rsid w:val="0058291E"/>
    <w:rsid w:val="005838C5"/>
    <w:rsid w:val="00583A50"/>
    <w:rsid w:val="005855D9"/>
    <w:rsid w:val="00587800"/>
    <w:rsid w:val="00590DD5"/>
    <w:rsid w:val="005920B6"/>
    <w:rsid w:val="00593C0E"/>
    <w:rsid w:val="005959CE"/>
    <w:rsid w:val="00596008"/>
    <w:rsid w:val="00596607"/>
    <w:rsid w:val="00596925"/>
    <w:rsid w:val="005971C7"/>
    <w:rsid w:val="005974A9"/>
    <w:rsid w:val="00597804"/>
    <w:rsid w:val="00597E3E"/>
    <w:rsid w:val="005A017A"/>
    <w:rsid w:val="005A0245"/>
    <w:rsid w:val="005A0312"/>
    <w:rsid w:val="005A0837"/>
    <w:rsid w:val="005A4A63"/>
    <w:rsid w:val="005A5992"/>
    <w:rsid w:val="005A5D35"/>
    <w:rsid w:val="005A5F2E"/>
    <w:rsid w:val="005A69A9"/>
    <w:rsid w:val="005A7A10"/>
    <w:rsid w:val="005A7BD2"/>
    <w:rsid w:val="005B0B48"/>
    <w:rsid w:val="005B0C49"/>
    <w:rsid w:val="005B19D4"/>
    <w:rsid w:val="005B1EC1"/>
    <w:rsid w:val="005B2476"/>
    <w:rsid w:val="005B28DB"/>
    <w:rsid w:val="005B3A2B"/>
    <w:rsid w:val="005B43E2"/>
    <w:rsid w:val="005B45F8"/>
    <w:rsid w:val="005B5086"/>
    <w:rsid w:val="005B548D"/>
    <w:rsid w:val="005B5C75"/>
    <w:rsid w:val="005B68F9"/>
    <w:rsid w:val="005B7192"/>
    <w:rsid w:val="005C0356"/>
    <w:rsid w:val="005C0D7A"/>
    <w:rsid w:val="005C1158"/>
    <w:rsid w:val="005C1F72"/>
    <w:rsid w:val="005C465F"/>
    <w:rsid w:val="005C4BD9"/>
    <w:rsid w:val="005C4C2D"/>
    <w:rsid w:val="005C52FF"/>
    <w:rsid w:val="005C6F2C"/>
    <w:rsid w:val="005D0ED5"/>
    <w:rsid w:val="005D10EC"/>
    <w:rsid w:val="005D1251"/>
    <w:rsid w:val="005D1BB0"/>
    <w:rsid w:val="005D275D"/>
    <w:rsid w:val="005D29F1"/>
    <w:rsid w:val="005D3DA7"/>
    <w:rsid w:val="005D4A74"/>
    <w:rsid w:val="005E0431"/>
    <w:rsid w:val="005E048F"/>
    <w:rsid w:val="005E0EE0"/>
    <w:rsid w:val="005E1040"/>
    <w:rsid w:val="005E1836"/>
    <w:rsid w:val="005E193B"/>
    <w:rsid w:val="005E2157"/>
    <w:rsid w:val="005E226A"/>
    <w:rsid w:val="005E23E3"/>
    <w:rsid w:val="005E3434"/>
    <w:rsid w:val="005E363C"/>
    <w:rsid w:val="005E4FAD"/>
    <w:rsid w:val="005E50F9"/>
    <w:rsid w:val="005E538B"/>
    <w:rsid w:val="005E598B"/>
    <w:rsid w:val="005E5A9F"/>
    <w:rsid w:val="005E5B61"/>
    <w:rsid w:val="005E70F4"/>
    <w:rsid w:val="005E7B63"/>
    <w:rsid w:val="005F1006"/>
    <w:rsid w:val="005F14FA"/>
    <w:rsid w:val="005F1A25"/>
    <w:rsid w:val="005F21F9"/>
    <w:rsid w:val="005F26DD"/>
    <w:rsid w:val="005F2D42"/>
    <w:rsid w:val="005F3175"/>
    <w:rsid w:val="005F37E2"/>
    <w:rsid w:val="005F45C5"/>
    <w:rsid w:val="005F534F"/>
    <w:rsid w:val="005F542D"/>
    <w:rsid w:val="005F5D74"/>
    <w:rsid w:val="005F6B14"/>
    <w:rsid w:val="005F7819"/>
    <w:rsid w:val="005F7AAD"/>
    <w:rsid w:val="0060039A"/>
    <w:rsid w:val="006009BF"/>
    <w:rsid w:val="00600A5D"/>
    <w:rsid w:val="00600B3D"/>
    <w:rsid w:val="00601561"/>
    <w:rsid w:val="00602465"/>
    <w:rsid w:val="0060330A"/>
    <w:rsid w:val="0060335D"/>
    <w:rsid w:val="00603DF2"/>
    <w:rsid w:val="00604746"/>
    <w:rsid w:val="00605629"/>
    <w:rsid w:val="00606586"/>
    <w:rsid w:val="006066CF"/>
    <w:rsid w:val="0060681F"/>
    <w:rsid w:val="00606B0F"/>
    <w:rsid w:val="00606B4E"/>
    <w:rsid w:val="00607AC8"/>
    <w:rsid w:val="00607C16"/>
    <w:rsid w:val="00610F55"/>
    <w:rsid w:val="00611101"/>
    <w:rsid w:val="0061119A"/>
    <w:rsid w:val="00611ECA"/>
    <w:rsid w:val="00612418"/>
    <w:rsid w:val="00614E90"/>
    <w:rsid w:val="00615B8D"/>
    <w:rsid w:val="0061611A"/>
    <w:rsid w:val="0061706F"/>
    <w:rsid w:val="00617C13"/>
    <w:rsid w:val="00620F84"/>
    <w:rsid w:val="006211B5"/>
    <w:rsid w:val="00621E58"/>
    <w:rsid w:val="0062205A"/>
    <w:rsid w:val="0062240B"/>
    <w:rsid w:val="0062265A"/>
    <w:rsid w:val="00622903"/>
    <w:rsid w:val="0062346C"/>
    <w:rsid w:val="00625FE7"/>
    <w:rsid w:val="00626212"/>
    <w:rsid w:val="0062710A"/>
    <w:rsid w:val="0062792A"/>
    <w:rsid w:val="00627D43"/>
    <w:rsid w:val="0063194D"/>
    <w:rsid w:val="00631C22"/>
    <w:rsid w:val="0063314A"/>
    <w:rsid w:val="00635810"/>
    <w:rsid w:val="00635A76"/>
    <w:rsid w:val="00635B0E"/>
    <w:rsid w:val="0063703D"/>
    <w:rsid w:val="0063723E"/>
    <w:rsid w:val="00640133"/>
    <w:rsid w:val="00640226"/>
    <w:rsid w:val="00640262"/>
    <w:rsid w:val="006406ED"/>
    <w:rsid w:val="00640F00"/>
    <w:rsid w:val="006414E2"/>
    <w:rsid w:val="00641BAF"/>
    <w:rsid w:val="00642A32"/>
    <w:rsid w:val="00642B3F"/>
    <w:rsid w:val="00642C63"/>
    <w:rsid w:val="00644813"/>
    <w:rsid w:val="00645BD0"/>
    <w:rsid w:val="00645ED4"/>
    <w:rsid w:val="00646A93"/>
    <w:rsid w:val="00646B90"/>
    <w:rsid w:val="00647361"/>
    <w:rsid w:val="00647511"/>
    <w:rsid w:val="006505C8"/>
    <w:rsid w:val="00650B5F"/>
    <w:rsid w:val="00651169"/>
    <w:rsid w:val="0065246C"/>
    <w:rsid w:val="00652827"/>
    <w:rsid w:val="00654096"/>
    <w:rsid w:val="00654835"/>
    <w:rsid w:val="006554EC"/>
    <w:rsid w:val="0065589C"/>
    <w:rsid w:val="00655D3C"/>
    <w:rsid w:val="006566BF"/>
    <w:rsid w:val="00657B39"/>
    <w:rsid w:val="00660596"/>
    <w:rsid w:val="00660958"/>
    <w:rsid w:val="00660CCE"/>
    <w:rsid w:val="0066170E"/>
    <w:rsid w:val="00661802"/>
    <w:rsid w:val="00661A5D"/>
    <w:rsid w:val="00661D31"/>
    <w:rsid w:val="00663C87"/>
    <w:rsid w:val="00664C4B"/>
    <w:rsid w:val="006650C0"/>
    <w:rsid w:val="006657F9"/>
    <w:rsid w:val="00667A2E"/>
    <w:rsid w:val="00667A64"/>
    <w:rsid w:val="00667C8C"/>
    <w:rsid w:val="00667DB1"/>
    <w:rsid w:val="006701F5"/>
    <w:rsid w:val="00671176"/>
    <w:rsid w:val="0067145D"/>
    <w:rsid w:val="006717D0"/>
    <w:rsid w:val="00671D5C"/>
    <w:rsid w:val="006727F2"/>
    <w:rsid w:val="006741BE"/>
    <w:rsid w:val="00674EB5"/>
    <w:rsid w:val="00675886"/>
    <w:rsid w:val="00675DD8"/>
    <w:rsid w:val="006766AF"/>
    <w:rsid w:val="00676791"/>
    <w:rsid w:val="006769D8"/>
    <w:rsid w:val="006776A2"/>
    <w:rsid w:val="0068117D"/>
    <w:rsid w:val="0068127E"/>
    <w:rsid w:val="006834A0"/>
    <w:rsid w:val="00683509"/>
    <w:rsid w:val="006838E4"/>
    <w:rsid w:val="00683FE1"/>
    <w:rsid w:val="00684873"/>
    <w:rsid w:val="00685529"/>
    <w:rsid w:val="006856F6"/>
    <w:rsid w:val="00685925"/>
    <w:rsid w:val="0068726E"/>
    <w:rsid w:val="00687453"/>
    <w:rsid w:val="006879DC"/>
    <w:rsid w:val="00690601"/>
    <w:rsid w:val="006907FD"/>
    <w:rsid w:val="00690F45"/>
    <w:rsid w:val="006933AC"/>
    <w:rsid w:val="00693773"/>
    <w:rsid w:val="00693953"/>
    <w:rsid w:val="00694481"/>
    <w:rsid w:val="00694C32"/>
    <w:rsid w:val="006959E6"/>
    <w:rsid w:val="006966A1"/>
    <w:rsid w:val="00696780"/>
    <w:rsid w:val="0069694F"/>
    <w:rsid w:val="00696D20"/>
    <w:rsid w:val="00696FA1"/>
    <w:rsid w:val="006978D1"/>
    <w:rsid w:val="0069793D"/>
    <w:rsid w:val="006A06CA"/>
    <w:rsid w:val="006A0BB9"/>
    <w:rsid w:val="006A1824"/>
    <w:rsid w:val="006A3634"/>
    <w:rsid w:val="006A40E2"/>
    <w:rsid w:val="006A4192"/>
    <w:rsid w:val="006A48CD"/>
    <w:rsid w:val="006A4AA9"/>
    <w:rsid w:val="006A5B01"/>
    <w:rsid w:val="006A606A"/>
    <w:rsid w:val="006A75D4"/>
    <w:rsid w:val="006A7DE1"/>
    <w:rsid w:val="006B0C9A"/>
    <w:rsid w:val="006B0D7A"/>
    <w:rsid w:val="006B19BB"/>
    <w:rsid w:val="006B1BA9"/>
    <w:rsid w:val="006B1D5B"/>
    <w:rsid w:val="006B2DC4"/>
    <w:rsid w:val="006B3BBB"/>
    <w:rsid w:val="006B4016"/>
    <w:rsid w:val="006B4D08"/>
    <w:rsid w:val="006B4E67"/>
    <w:rsid w:val="006B5611"/>
    <w:rsid w:val="006B5BE4"/>
    <w:rsid w:val="006B5E62"/>
    <w:rsid w:val="006B6A19"/>
    <w:rsid w:val="006B6D7B"/>
    <w:rsid w:val="006C04E3"/>
    <w:rsid w:val="006C0A63"/>
    <w:rsid w:val="006C0F9F"/>
    <w:rsid w:val="006C1964"/>
    <w:rsid w:val="006C2238"/>
    <w:rsid w:val="006C2FE2"/>
    <w:rsid w:val="006C36D5"/>
    <w:rsid w:val="006C3A74"/>
    <w:rsid w:val="006C44DE"/>
    <w:rsid w:val="006C45AA"/>
    <w:rsid w:val="006C4CEA"/>
    <w:rsid w:val="006C5042"/>
    <w:rsid w:val="006C505F"/>
    <w:rsid w:val="006C52CF"/>
    <w:rsid w:val="006C643F"/>
    <w:rsid w:val="006C6597"/>
    <w:rsid w:val="006C6AB2"/>
    <w:rsid w:val="006C7795"/>
    <w:rsid w:val="006C7E74"/>
    <w:rsid w:val="006D1C11"/>
    <w:rsid w:val="006D1E76"/>
    <w:rsid w:val="006D26F8"/>
    <w:rsid w:val="006D29D2"/>
    <w:rsid w:val="006D2E63"/>
    <w:rsid w:val="006D356F"/>
    <w:rsid w:val="006D3AF8"/>
    <w:rsid w:val="006D3CD1"/>
    <w:rsid w:val="006D433E"/>
    <w:rsid w:val="006D47FC"/>
    <w:rsid w:val="006D4989"/>
    <w:rsid w:val="006D4CBE"/>
    <w:rsid w:val="006D4F5E"/>
    <w:rsid w:val="006D55B3"/>
    <w:rsid w:val="006D569E"/>
    <w:rsid w:val="006D57D3"/>
    <w:rsid w:val="006D5828"/>
    <w:rsid w:val="006D5A54"/>
    <w:rsid w:val="006D76C2"/>
    <w:rsid w:val="006E00A9"/>
    <w:rsid w:val="006E02F3"/>
    <w:rsid w:val="006E0691"/>
    <w:rsid w:val="006E0741"/>
    <w:rsid w:val="006E0AB4"/>
    <w:rsid w:val="006E0C32"/>
    <w:rsid w:val="006E126B"/>
    <w:rsid w:val="006E2029"/>
    <w:rsid w:val="006E2325"/>
    <w:rsid w:val="006E2823"/>
    <w:rsid w:val="006E2A3B"/>
    <w:rsid w:val="006E4AAF"/>
    <w:rsid w:val="006E4D3E"/>
    <w:rsid w:val="006E5E63"/>
    <w:rsid w:val="006E5FBB"/>
    <w:rsid w:val="006E60C2"/>
    <w:rsid w:val="006E7215"/>
    <w:rsid w:val="006E78D6"/>
    <w:rsid w:val="006E7EDC"/>
    <w:rsid w:val="006F0123"/>
    <w:rsid w:val="006F085A"/>
    <w:rsid w:val="006F10F5"/>
    <w:rsid w:val="006F22D6"/>
    <w:rsid w:val="006F2590"/>
    <w:rsid w:val="006F29FB"/>
    <w:rsid w:val="006F2F65"/>
    <w:rsid w:val="006F4E2C"/>
    <w:rsid w:val="006F58F7"/>
    <w:rsid w:val="006F5F76"/>
    <w:rsid w:val="006F5FCE"/>
    <w:rsid w:val="006F6330"/>
    <w:rsid w:val="006F7DD8"/>
    <w:rsid w:val="00701361"/>
    <w:rsid w:val="00701A80"/>
    <w:rsid w:val="007020CE"/>
    <w:rsid w:val="007030BA"/>
    <w:rsid w:val="00705765"/>
    <w:rsid w:val="00705DB3"/>
    <w:rsid w:val="0070619A"/>
    <w:rsid w:val="007065E7"/>
    <w:rsid w:val="00706B9B"/>
    <w:rsid w:val="00707A4C"/>
    <w:rsid w:val="0071006A"/>
    <w:rsid w:val="00710D8A"/>
    <w:rsid w:val="00710E2C"/>
    <w:rsid w:val="00711A84"/>
    <w:rsid w:val="00712745"/>
    <w:rsid w:val="0071298B"/>
    <w:rsid w:val="007129B2"/>
    <w:rsid w:val="00712E8B"/>
    <w:rsid w:val="00712F25"/>
    <w:rsid w:val="007133E4"/>
    <w:rsid w:val="0071355E"/>
    <w:rsid w:val="00716C75"/>
    <w:rsid w:val="0071753D"/>
    <w:rsid w:val="00717B82"/>
    <w:rsid w:val="00717C6B"/>
    <w:rsid w:val="007201AF"/>
    <w:rsid w:val="00720F21"/>
    <w:rsid w:val="007210B4"/>
    <w:rsid w:val="0072172C"/>
    <w:rsid w:val="0072234F"/>
    <w:rsid w:val="00722926"/>
    <w:rsid w:val="00722E9B"/>
    <w:rsid w:val="007234C4"/>
    <w:rsid w:val="007240E3"/>
    <w:rsid w:val="00724153"/>
    <w:rsid w:val="00724740"/>
    <w:rsid w:val="00725059"/>
    <w:rsid w:val="007251BF"/>
    <w:rsid w:val="00725314"/>
    <w:rsid w:val="00726F58"/>
    <w:rsid w:val="00727167"/>
    <w:rsid w:val="00727920"/>
    <w:rsid w:val="0073101F"/>
    <w:rsid w:val="007311C7"/>
    <w:rsid w:val="00731274"/>
    <w:rsid w:val="0073139B"/>
    <w:rsid w:val="00731A4E"/>
    <w:rsid w:val="00731A97"/>
    <w:rsid w:val="00731E76"/>
    <w:rsid w:val="00732497"/>
    <w:rsid w:val="0073289D"/>
    <w:rsid w:val="0073303C"/>
    <w:rsid w:val="007333DA"/>
    <w:rsid w:val="00733922"/>
    <w:rsid w:val="00733E0A"/>
    <w:rsid w:val="0073423A"/>
    <w:rsid w:val="00736D6D"/>
    <w:rsid w:val="0073710C"/>
    <w:rsid w:val="007374A1"/>
    <w:rsid w:val="00737B69"/>
    <w:rsid w:val="00740730"/>
    <w:rsid w:val="00741461"/>
    <w:rsid w:val="0074180D"/>
    <w:rsid w:val="00741DCB"/>
    <w:rsid w:val="00743ADC"/>
    <w:rsid w:val="00744670"/>
    <w:rsid w:val="0074771C"/>
    <w:rsid w:val="00747BB8"/>
    <w:rsid w:val="00747EF4"/>
    <w:rsid w:val="0075004A"/>
    <w:rsid w:val="00750BCE"/>
    <w:rsid w:val="007515AF"/>
    <w:rsid w:val="0075174A"/>
    <w:rsid w:val="00751ABE"/>
    <w:rsid w:val="0075212E"/>
    <w:rsid w:val="00752A85"/>
    <w:rsid w:val="0075371C"/>
    <w:rsid w:val="0075395D"/>
    <w:rsid w:val="00753A64"/>
    <w:rsid w:val="00753ABD"/>
    <w:rsid w:val="00755FF7"/>
    <w:rsid w:val="00756118"/>
    <w:rsid w:val="00757F1D"/>
    <w:rsid w:val="00760286"/>
    <w:rsid w:val="00760BC6"/>
    <w:rsid w:val="007612AA"/>
    <w:rsid w:val="00761C5F"/>
    <w:rsid w:val="00761ED3"/>
    <w:rsid w:val="00762AF6"/>
    <w:rsid w:val="00763910"/>
    <w:rsid w:val="007659B3"/>
    <w:rsid w:val="00765F10"/>
    <w:rsid w:val="007663B1"/>
    <w:rsid w:val="00766793"/>
    <w:rsid w:val="00767794"/>
    <w:rsid w:val="00767981"/>
    <w:rsid w:val="00767FCB"/>
    <w:rsid w:val="00770381"/>
    <w:rsid w:val="00770957"/>
    <w:rsid w:val="00770BEF"/>
    <w:rsid w:val="0077204B"/>
    <w:rsid w:val="0077209D"/>
    <w:rsid w:val="00772216"/>
    <w:rsid w:val="007732FE"/>
    <w:rsid w:val="00773B6C"/>
    <w:rsid w:val="00773FAD"/>
    <w:rsid w:val="00774B4D"/>
    <w:rsid w:val="00780190"/>
    <w:rsid w:val="007819F9"/>
    <w:rsid w:val="00781EA8"/>
    <w:rsid w:val="00782684"/>
    <w:rsid w:val="007827AC"/>
    <w:rsid w:val="00783714"/>
    <w:rsid w:val="00784B43"/>
    <w:rsid w:val="00785F14"/>
    <w:rsid w:val="00786064"/>
    <w:rsid w:val="007869ED"/>
    <w:rsid w:val="00786FC8"/>
    <w:rsid w:val="00787147"/>
    <w:rsid w:val="007874D0"/>
    <w:rsid w:val="00787E93"/>
    <w:rsid w:val="007902E3"/>
    <w:rsid w:val="0079462E"/>
    <w:rsid w:val="007956E3"/>
    <w:rsid w:val="007956ED"/>
    <w:rsid w:val="00795B79"/>
    <w:rsid w:val="007967DB"/>
    <w:rsid w:val="00796A6C"/>
    <w:rsid w:val="0079798F"/>
    <w:rsid w:val="007A1646"/>
    <w:rsid w:val="007A1E5D"/>
    <w:rsid w:val="007A2D57"/>
    <w:rsid w:val="007A2DF5"/>
    <w:rsid w:val="007A32C9"/>
    <w:rsid w:val="007A33DB"/>
    <w:rsid w:val="007A3404"/>
    <w:rsid w:val="007A37E3"/>
    <w:rsid w:val="007A39DA"/>
    <w:rsid w:val="007A41A3"/>
    <w:rsid w:val="007A51D8"/>
    <w:rsid w:val="007A5927"/>
    <w:rsid w:val="007B0FC3"/>
    <w:rsid w:val="007B157D"/>
    <w:rsid w:val="007B1664"/>
    <w:rsid w:val="007B22C0"/>
    <w:rsid w:val="007B2BBF"/>
    <w:rsid w:val="007B2C24"/>
    <w:rsid w:val="007B2D07"/>
    <w:rsid w:val="007B2E1E"/>
    <w:rsid w:val="007B316E"/>
    <w:rsid w:val="007B3A26"/>
    <w:rsid w:val="007B52CB"/>
    <w:rsid w:val="007B5E78"/>
    <w:rsid w:val="007B6058"/>
    <w:rsid w:val="007B7321"/>
    <w:rsid w:val="007C0633"/>
    <w:rsid w:val="007C3D0C"/>
    <w:rsid w:val="007C407F"/>
    <w:rsid w:val="007C40C1"/>
    <w:rsid w:val="007C4210"/>
    <w:rsid w:val="007C5098"/>
    <w:rsid w:val="007C6133"/>
    <w:rsid w:val="007C6933"/>
    <w:rsid w:val="007C77E2"/>
    <w:rsid w:val="007C7FE4"/>
    <w:rsid w:val="007D00BD"/>
    <w:rsid w:val="007D024D"/>
    <w:rsid w:val="007D1A99"/>
    <w:rsid w:val="007D1DBC"/>
    <w:rsid w:val="007D27F6"/>
    <w:rsid w:val="007D3F1F"/>
    <w:rsid w:val="007D531F"/>
    <w:rsid w:val="007D57C0"/>
    <w:rsid w:val="007D6EB9"/>
    <w:rsid w:val="007E031C"/>
    <w:rsid w:val="007E0E0D"/>
    <w:rsid w:val="007E1102"/>
    <w:rsid w:val="007E18A3"/>
    <w:rsid w:val="007E1B14"/>
    <w:rsid w:val="007E2060"/>
    <w:rsid w:val="007E33D7"/>
    <w:rsid w:val="007E3486"/>
    <w:rsid w:val="007E3F08"/>
    <w:rsid w:val="007E44A9"/>
    <w:rsid w:val="007E4B58"/>
    <w:rsid w:val="007E6B7F"/>
    <w:rsid w:val="007E7051"/>
    <w:rsid w:val="007E7172"/>
    <w:rsid w:val="007F02E8"/>
    <w:rsid w:val="007F0B67"/>
    <w:rsid w:val="007F0FA8"/>
    <w:rsid w:val="007F1505"/>
    <w:rsid w:val="007F1F4F"/>
    <w:rsid w:val="007F21D5"/>
    <w:rsid w:val="007F23E5"/>
    <w:rsid w:val="007F4352"/>
    <w:rsid w:val="007F45C6"/>
    <w:rsid w:val="007F4FF1"/>
    <w:rsid w:val="007F538A"/>
    <w:rsid w:val="007F5454"/>
    <w:rsid w:val="007F57A5"/>
    <w:rsid w:val="007F5D41"/>
    <w:rsid w:val="007F6A91"/>
    <w:rsid w:val="007F732F"/>
    <w:rsid w:val="007F7E7C"/>
    <w:rsid w:val="00800C30"/>
    <w:rsid w:val="008019E0"/>
    <w:rsid w:val="00801DEA"/>
    <w:rsid w:val="00801EC6"/>
    <w:rsid w:val="00803004"/>
    <w:rsid w:val="0080420E"/>
    <w:rsid w:val="00804746"/>
    <w:rsid w:val="008049CD"/>
    <w:rsid w:val="00804BB3"/>
    <w:rsid w:val="00805126"/>
    <w:rsid w:val="008053F3"/>
    <w:rsid w:val="00807792"/>
    <w:rsid w:val="00807EF7"/>
    <w:rsid w:val="00810D25"/>
    <w:rsid w:val="00811A57"/>
    <w:rsid w:val="00811EC5"/>
    <w:rsid w:val="00813463"/>
    <w:rsid w:val="00813D55"/>
    <w:rsid w:val="0081479E"/>
    <w:rsid w:val="00814B5F"/>
    <w:rsid w:val="00814D2A"/>
    <w:rsid w:val="00815191"/>
    <w:rsid w:val="008152E4"/>
    <w:rsid w:val="008157FB"/>
    <w:rsid w:val="00817A6D"/>
    <w:rsid w:val="00817ACC"/>
    <w:rsid w:val="00817CB5"/>
    <w:rsid w:val="008200F5"/>
    <w:rsid w:val="00820574"/>
    <w:rsid w:val="0082079B"/>
    <w:rsid w:val="00820923"/>
    <w:rsid w:val="00821355"/>
    <w:rsid w:val="00821EAC"/>
    <w:rsid w:val="008223EC"/>
    <w:rsid w:val="00822825"/>
    <w:rsid w:val="00822AAB"/>
    <w:rsid w:val="0082456D"/>
    <w:rsid w:val="00824727"/>
    <w:rsid w:val="00825000"/>
    <w:rsid w:val="00825116"/>
    <w:rsid w:val="008255E6"/>
    <w:rsid w:val="0082697C"/>
    <w:rsid w:val="00827983"/>
    <w:rsid w:val="00827EEE"/>
    <w:rsid w:val="008302C1"/>
    <w:rsid w:val="0083035A"/>
    <w:rsid w:val="00830519"/>
    <w:rsid w:val="00832B1A"/>
    <w:rsid w:val="00832C5B"/>
    <w:rsid w:val="00833A48"/>
    <w:rsid w:val="00833B37"/>
    <w:rsid w:val="00833B66"/>
    <w:rsid w:val="00833CF7"/>
    <w:rsid w:val="00833F04"/>
    <w:rsid w:val="00833FBF"/>
    <w:rsid w:val="00834599"/>
    <w:rsid w:val="00834B5E"/>
    <w:rsid w:val="008357B5"/>
    <w:rsid w:val="00836B6D"/>
    <w:rsid w:val="00837414"/>
    <w:rsid w:val="00840420"/>
    <w:rsid w:val="008416A5"/>
    <w:rsid w:val="00841B51"/>
    <w:rsid w:val="00842DF5"/>
    <w:rsid w:val="00843AE5"/>
    <w:rsid w:val="00843F31"/>
    <w:rsid w:val="008441AC"/>
    <w:rsid w:val="00844DCC"/>
    <w:rsid w:val="0084541F"/>
    <w:rsid w:val="008466B3"/>
    <w:rsid w:val="008468C6"/>
    <w:rsid w:val="00846990"/>
    <w:rsid w:val="008479B3"/>
    <w:rsid w:val="00847D07"/>
    <w:rsid w:val="00847F27"/>
    <w:rsid w:val="00850040"/>
    <w:rsid w:val="00850A94"/>
    <w:rsid w:val="00850BBD"/>
    <w:rsid w:val="00851624"/>
    <w:rsid w:val="00852004"/>
    <w:rsid w:val="008546D9"/>
    <w:rsid w:val="008547E8"/>
    <w:rsid w:val="00854C9D"/>
    <w:rsid w:val="00854FFA"/>
    <w:rsid w:val="0085561E"/>
    <w:rsid w:val="00855770"/>
    <w:rsid w:val="00857F1E"/>
    <w:rsid w:val="00860F06"/>
    <w:rsid w:val="00861412"/>
    <w:rsid w:val="00861B2B"/>
    <w:rsid w:val="00862386"/>
    <w:rsid w:val="00862A35"/>
    <w:rsid w:val="00862B7F"/>
    <w:rsid w:val="00863616"/>
    <w:rsid w:val="0086536C"/>
    <w:rsid w:val="008659FC"/>
    <w:rsid w:val="00865D8F"/>
    <w:rsid w:val="00866D69"/>
    <w:rsid w:val="008674BB"/>
    <w:rsid w:val="0086786F"/>
    <w:rsid w:val="00867CE1"/>
    <w:rsid w:val="00867D52"/>
    <w:rsid w:val="00867F8A"/>
    <w:rsid w:val="00871367"/>
    <w:rsid w:val="00871B61"/>
    <w:rsid w:val="008729F2"/>
    <w:rsid w:val="00873F9F"/>
    <w:rsid w:val="00874806"/>
    <w:rsid w:val="00874AB1"/>
    <w:rsid w:val="00874CAD"/>
    <w:rsid w:val="008750EC"/>
    <w:rsid w:val="00875B0F"/>
    <w:rsid w:val="0087642A"/>
    <w:rsid w:val="0087698A"/>
    <w:rsid w:val="008769B3"/>
    <w:rsid w:val="0087718C"/>
    <w:rsid w:val="008773C9"/>
    <w:rsid w:val="00877A61"/>
    <w:rsid w:val="008814A1"/>
    <w:rsid w:val="00882172"/>
    <w:rsid w:val="00882843"/>
    <w:rsid w:val="00882F7B"/>
    <w:rsid w:val="008839CF"/>
    <w:rsid w:val="00883CA8"/>
    <w:rsid w:val="00883F02"/>
    <w:rsid w:val="00884513"/>
    <w:rsid w:val="008854BB"/>
    <w:rsid w:val="00885B41"/>
    <w:rsid w:val="00890BBF"/>
    <w:rsid w:val="00890C49"/>
    <w:rsid w:val="00890DA6"/>
    <w:rsid w:val="00891412"/>
    <w:rsid w:val="008914BC"/>
    <w:rsid w:val="00891BB5"/>
    <w:rsid w:val="00892173"/>
    <w:rsid w:val="00892BBC"/>
    <w:rsid w:val="008938B1"/>
    <w:rsid w:val="008949F4"/>
    <w:rsid w:val="00896DFA"/>
    <w:rsid w:val="00897B3B"/>
    <w:rsid w:val="00897B3E"/>
    <w:rsid w:val="008A0D1E"/>
    <w:rsid w:val="008A1166"/>
    <w:rsid w:val="008A146F"/>
    <w:rsid w:val="008A2891"/>
    <w:rsid w:val="008A4117"/>
    <w:rsid w:val="008A4D65"/>
    <w:rsid w:val="008A51B8"/>
    <w:rsid w:val="008A51F2"/>
    <w:rsid w:val="008A57A8"/>
    <w:rsid w:val="008A601D"/>
    <w:rsid w:val="008A6BFD"/>
    <w:rsid w:val="008A72E8"/>
    <w:rsid w:val="008A7F9A"/>
    <w:rsid w:val="008B0135"/>
    <w:rsid w:val="008B022B"/>
    <w:rsid w:val="008B08BF"/>
    <w:rsid w:val="008B0CBE"/>
    <w:rsid w:val="008B1E1C"/>
    <w:rsid w:val="008B2189"/>
    <w:rsid w:val="008B2334"/>
    <w:rsid w:val="008B242B"/>
    <w:rsid w:val="008B36F3"/>
    <w:rsid w:val="008B3C8E"/>
    <w:rsid w:val="008B41A5"/>
    <w:rsid w:val="008B4460"/>
    <w:rsid w:val="008B453A"/>
    <w:rsid w:val="008B459D"/>
    <w:rsid w:val="008B57ED"/>
    <w:rsid w:val="008B6F20"/>
    <w:rsid w:val="008B7070"/>
    <w:rsid w:val="008B7C8C"/>
    <w:rsid w:val="008B7D13"/>
    <w:rsid w:val="008B7E72"/>
    <w:rsid w:val="008C07FB"/>
    <w:rsid w:val="008C1329"/>
    <w:rsid w:val="008C3045"/>
    <w:rsid w:val="008C4869"/>
    <w:rsid w:val="008C4B28"/>
    <w:rsid w:val="008C555B"/>
    <w:rsid w:val="008C58CB"/>
    <w:rsid w:val="008C5AD6"/>
    <w:rsid w:val="008C662A"/>
    <w:rsid w:val="008C77BB"/>
    <w:rsid w:val="008C7D22"/>
    <w:rsid w:val="008D265E"/>
    <w:rsid w:val="008D2944"/>
    <w:rsid w:val="008D3B8F"/>
    <w:rsid w:val="008D3F4A"/>
    <w:rsid w:val="008D48D6"/>
    <w:rsid w:val="008D52B7"/>
    <w:rsid w:val="008D5326"/>
    <w:rsid w:val="008D5880"/>
    <w:rsid w:val="008D620A"/>
    <w:rsid w:val="008D6761"/>
    <w:rsid w:val="008D7A9A"/>
    <w:rsid w:val="008D7ACA"/>
    <w:rsid w:val="008E0568"/>
    <w:rsid w:val="008E0883"/>
    <w:rsid w:val="008E20D4"/>
    <w:rsid w:val="008E2164"/>
    <w:rsid w:val="008E3996"/>
    <w:rsid w:val="008E7D00"/>
    <w:rsid w:val="008F010F"/>
    <w:rsid w:val="008F01F0"/>
    <w:rsid w:val="008F04A0"/>
    <w:rsid w:val="008F0604"/>
    <w:rsid w:val="008F1C7D"/>
    <w:rsid w:val="008F2684"/>
    <w:rsid w:val="008F34FA"/>
    <w:rsid w:val="008F3A2F"/>
    <w:rsid w:val="008F3DF5"/>
    <w:rsid w:val="008F3F75"/>
    <w:rsid w:val="008F4EA3"/>
    <w:rsid w:val="008F53BD"/>
    <w:rsid w:val="008F6450"/>
    <w:rsid w:val="008F66E8"/>
    <w:rsid w:val="008F683A"/>
    <w:rsid w:val="008F7921"/>
    <w:rsid w:val="00900983"/>
    <w:rsid w:val="009011CF"/>
    <w:rsid w:val="0090129E"/>
    <w:rsid w:val="00901533"/>
    <w:rsid w:val="00901B9E"/>
    <w:rsid w:val="00901CDD"/>
    <w:rsid w:val="009021AD"/>
    <w:rsid w:val="00902468"/>
    <w:rsid w:val="0090277F"/>
    <w:rsid w:val="009034C3"/>
    <w:rsid w:val="00903C0E"/>
    <w:rsid w:val="009048A8"/>
    <w:rsid w:val="00905EC8"/>
    <w:rsid w:val="0090605F"/>
    <w:rsid w:val="00907CA1"/>
    <w:rsid w:val="0091111B"/>
    <w:rsid w:val="009125AC"/>
    <w:rsid w:val="0091281F"/>
    <w:rsid w:val="00912981"/>
    <w:rsid w:val="00912E20"/>
    <w:rsid w:val="00913AE8"/>
    <w:rsid w:val="00914F95"/>
    <w:rsid w:val="00914FA3"/>
    <w:rsid w:val="0091523E"/>
    <w:rsid w:val="009157E8"/>
    <w:rsid w:val="009163AB"/>
    <w:rsid w:val="009164E7"/>
    <w:rsid w:val="00916604"/>
    <w:rsid w:val="00916AA6"/>
    <w:rsid w:val="0091712A"/>
    <w:rsid w:val="00917BC3"/>
    <w:rsid w:val="00920D96"/>
    <w:rsid w:val="00921431"/>
    <w:rsid w:val="00921DDF"/>
    <w:rsid w:val="0092334F"/>
    <w:rsid w:val="0092379A"/>
    <w:rsid w:val="0092384F"/>
    <w:rsid w:val="00924AC9"/>
    <w:rsid w:val="00924BFB"/>
    <w:rsid w:val="00926443"/>
    <w:rsid w:val="009264E1"/>
    <w:rsid w:val="0092677A"/>
    <w:rsid w:val="00926E16"/>
    <w:rsid w:val="009275A7"/>
    <w:rsid w:val="0092777F"/>
    <w:rsid w:val="00927D87"/>
    <w:rsid w:val="00930780"/>
    <w:rsid w:val="00930DFB"/>
    <w:rsid w:val="00930F14"/>
    <w:rsid w:val="0093120B"/>
    <w:rsid w:val="00931501"/>
    <w:rsid w:val="00931B7E"/>
    <w:rsid w:val="00931E0E"/>
    <w:rsid w:val="009320B6"/>
    <w:rsid w:val="00932224"/>
    <w:rsid w:val="009332DF"/>
    <w:rsid w:val="009338B9"/>
    <w:rsid w:val="0093432D"/>
    <w:rsid w:val="00934830"/>
    <w:rsid w:val="009353A2"/>
    <w:rsid w:val="00935AFA"/>
    <w:rsid w:val="00935DB8"/>
    <w:rsid w:val="0093649B"/>
    <w:rsid w:val="0093694B"/>
    <w:rsid w:val="00937E10"/>
    <w:rsid w:val="00940F13"/>
    <w:rsid w:val="009410C2"/>
    <w:rsid w:val="009418FF"/>
    <w:rsid w:val="00941E29"/>
    <w:rsid w:val="009426C4"/>
    <w:rsid w:val="00943A94"/>
    <w:rsid w:val="00943B25"/>
    <w:rsid w:val="00943F8D"/>
    <w:rsid w:val="00945798"/>
    <w:rsid w:val="009461F7"/>
    <w:rsid w:val="00946396"/>
    <w:rsid w:val="0094653A"/>
    <w:rsid w:val="0094674C"/>
    <w:rsid w:val="00951139"/>
    <w:rsid w:val="009511F3"/>
    <w:rsid w:val="00952C60"/>
    <w:rsid w:val="00952DEE"/>
    <w:rsid w:val="009532C7"/>
    <w:rsid w:val="0095385B"/>
    <w:rsid w:val="0095413F"/>
    <w:rsid w:val="0095495A"/>
    <w:rsid w:val="0095548E"/>
    <w:rsid w:val="0095574E"/>
    <w:rsid w:val="00955A8F"/>
    <w:rsid w:val="00955AC6"/>
    <w:rsid w:val="00955BC7"/>
    <w:rsid w:val="0095627D"/>
    <w:rsid w:val="009575A3"/>
    <w:rsid w:val="009577B2"/>
    <w:rsid w:val="00961EAD"/>
    <w:rsid w:val="009630DA"/>
    <w:rsid w:val="009658C9"/>
    <w:rsid w:val="009701F0"/>
    <w:rsid w:val="009704AA"/>
    <w:rsid w:val="0097095B"/>
    <w:rsid w:val="00970B1F"/>
    <w:rsid w:val="00971504"/>
    <w:rsid w:val="00971A7D"/>
    <w:rsid w:val="00971F4B"/>
    <w:rsid w:val="00973597"/>
    <w:rsid w:val="00973701"/>
    <w:rsid w:val="009739C8"/>
    <w:rsid w:val="009745D6"/>
    <w:rsid w:val="009759AE"/>
    <w:rsid w:val="009759C9"/>
    <w:rsid w:val="00975B7E"/>
    <w:rsid w:val="00975E23"/>
    <w:rsid w:val="009762D7"/>
    <w:rsid w:val="009765F3"/>
    <w:rsid w:val="0097705C"/>
    <w:rsid w:val="00977BFF"/>
    <w:rsid w:val="009800F8"/>
    <w:rsid w:val="009801C9"/>
    <w:rsid w:val="00980237"/>
    <w:rsid w:val="009812DA"/>
    <w:rsid w:val="00981EFD"/>
    <w:rsid w:val="00982050"/>
    <w:rsid w:val="00984586"/>
    <w:rsid w:val="0098709B"/>
    <w:rsid w:val="009872BA"/>
    <w:rsid w:val="00987598"/>
    <w:rsid w:val="00987A29"/>
    <w:rsid w:val="00990104"/>
    <w:rsid w:val="009907E8"/>
    <w:rsid w:val="00990E40"/>
    <w:rsid w:val="009914C3"/>
    <w:rsid w:val="00991938"/>
    <w:rsid w:val="009932B5"/>
    <w:rsid w:val="00993566"/>
    <w:rsid w:val="00993857"/>
    <w:rsid w:val="00994DF7"/>
    <w:rsid w:val="009964F5"/>
    <w:rsid w:val="00996CCC"/>
    <w:rsid w:val="00997A30"/>
    <w:rsid w:val="009A023F"/>
    <w:rsid w:val="009A05DC"/>
    <w:rsid w:val="009A088C"/>
    <w:rsid w:val="009A1D48"/>
    <w:rsid w:val="009A286C"/>
    <w:rsid w:val="009A3795"/>
    <w:rsid w:val="009A3989"/>
    <w:rsid w:val="009A63E4"/>
    <w:rsid w:val="009A7618"/>
    <w:rsid w:val="009A7CBF"/>
    <w:rsid w:val="009B01BD"/>
    <w:rsid w:val="009B02CA"/>
    <w:rsid w:val="009B0A9B"/>
    <w:rsid w:val="009B175C"/>
    <w:rsid w:val="009B1D58"/>
    <w:rsid w:val="009B2062"/>
    <w:rsid w:val="009B24EF"/>
    <w:rsid w:val="009B371D"/>
    <w:rsid w:val="009B3FFA"/>
    <w:rsid w:val="009B4CC6"/>
    <w:rsid w:val="009B5C5F"/>
    <w:rsid w:val="009B5FC4"/>
    <w:rsid w:val="009B6212"/>
    <w:rsid w:val="009B66FC"/>
    <w:rsid w:val="009B700C"/>
    <w:rsid w:val="009B7857"/>
    <w:rsid w:val="009C09D3"/>
    <w:rsid w:val="009C0BB3"/>
    <w:rsid w:val="009C1EBB"/>
    <w:rsid w:val="009C2296"/>
    <w:rsid w:val="009C4D1F"/>
    <w:rsid w:val="009C6FE3"/>
    <w:rsid w:val="009D0BBB"/>
    <w:rsid w:val="009D0ECD"/>
    <w:rsid w:val="009D1714"/>
    <w:rsid w:val="009D1E7C"/>
    <w:rsid w:val="009D20BC"/>
    <w:rsid w:val="009D24F1"/>
    <w:rsid w:val="009D257B"/>
    <w:rsid w:val="009D38A7"/>
    <w:rsid w:val="009D4FDF"/>
    <w:rsid w:val="009D4FF6"/>
    <w:rsid w:val="009D52C0"/>
    <w:rsid w:val="009D541A"/>
    <w:rsid w:val="009D5564"/>
    <w:rsid w:val="009D5593"/>
    <w:rsid w:val="009D5C2C"/>
    <w:rsid w:val="009D5F49"/>
    <w:rsid w:val="009D6425"/>
    <w:rsid w:val="009D67FA"/>
    <w:rsid w:val="009D6AF0"/>
    <w:rsid w:val="009D6EC1"/>
    <w:rsid w:val="009D7144"/>
    <w:rsid w:val="009D7360"/>
    <w:rsid w:val="009D74E9"/>
    <w:rsid w:val="009D780C"/>
    <w:rsid w:val="009E083F"/>
    <w:rsid w:val="009E0D62"/>
    <w:rsid w:val="009E117B"/>
    <w:rsid w:val="009E1800"/>
    <w:rsid w:val="009E2557"/>
    <w:rsid w:val="009E29BC"/>
    <w:rsid w:val="009E2BDD"/>
    <w:rsid w:val="009E2D9A"/>
    <w:rsid w:val="009E2F12"/>
    <w:rsid w:val="009E3368"/>
    <w:rsid w:val="009E3EE3"/>
    <w:rsid w:val="009E3FA9"/>
    <w:rsid w:val="009E4DFE"/>
    <w:rsid w:val="009E63F5"/>
    <w:rsid w:val="009E6B6F"/>
    <w:rsid w:val="009E7AB0"/>
    <w:rsid w:val="009F02F9"/>
    <w:rsid w:val="009F08DD"/>
    <w:rsid w:val="009F1422"/>
    <w:rsid w:val="009F22C2"/>
    <w:rsid w:val="009F2432"/>
    <w:rsid w:val="009F3559"/>
    <w:rsid w:val="009F36ED"/>
    <w:rsid w:val="009F4EFB"/>
    <w:rsid w:val="009F635B"/>
    <w:rsid w:val="009F6489"/>
    <w:rsid w:val="009F68F6"/>
    <w:rsid w:val="009F6FB3"/>
    <w:rsid w:val="009F79F6"/>
    <w:rsid w:val="00A00614"/>
    <w:rsid w:val="00A00FEE"/>
    <w:rsid w:val="00A0186E"/>
    <w:rsid w:val="00A01DB9"/>
    <w:rsid w:val="00A01E3D"/>
    <w:rsid w:val="00A027A0"/>
    <w:rsid w:val="00A034AE"/>
    <w:rsid w:val="00A043A7"/>
    <w:rsid w:val="00A04AD5"/>
    <w:rsid w:val="00A04BB1"/>
    <w:rsid w:val="00A057CB"/>
    <w:rsid w:val="00A06548"/>
    <w:rsid w:val="00A06E1B"/>
    <w:rsid w:val="00A06FB1"/>
    <w:rsid w:val="00A079C0"/>
    <w:rsid w:val="00A07A91"/>
    <w:rsid w:val="00A11B7F"/>
    <w:rsid w:val="00A11F3F"/>
    <w:rsid w:val="00A11FD9"/>
    <w:rsid w:val="00A13606"/>
    <w:rsid w:val="00A136B3"/>
    <w:rsid w:val="00A136EE"/>
    <w:rsid w:val="00A13831"/>
    <w:rsid w:val="00A13D6E"/>
    <w:rsid w:val="00A14A4E"/>
    <w:rsid w:val="00A15121"/>
    <w:rsid w:val="00A15416"/>
    <w:rsid w:val="00A1577A"/>
    <w:rsid w:val="00A1589C"/>
    <w:rsid w:val="00A15D66"/>
    <w:rsid w:val="00A15F3F"/>
    <w:rsid w:val="00A15FAE"/>
    <w:rsid w:val="00A160B4"/>
    <w:rsid w:val="00A1628D"/>
    <w:rsid w:val="00A16611"/>
    <w:rsid w:val="00A16B3F"/>
    <w:rsid w:val="00A175A4"/>
    <w:rsid w:val="00A214B6"/>
    <w:rsid w:val="00A21BC6"/>
    <w:rsid w:val="00A21DC3"/>
    <w:rsid w:val="00A2276B"/>
    <w:rsid w:val="00A22A32"/>
    <w:rsid w:val="00A22EE3"/>
    <w:rsid w:val="00A235A6"/>
    <w:rsid w:val="00A238F3"/>
    <w:rsid w:val="00A24210"/>
    <w:rsid w:val="00A24EC3"/>
    <w:rsid w:val="00A25471"/>
    <w:rsid w:val="00A25C20"/>
    <w:rsid w:val="00A263EA"/>
    <w:rsid w:val="00A264EC"/>
    <w:rsid w:val="00A3000F"/>
    <w:rsid w:val="00A30430"/>
    <w:rsid w:val="00A314E1"/>
    <w:rsid w:val="00A318DB"/>
    <w:rsid w:val="00A3262B"/>
    <w:rsid w:val="00A3329F"/>
    <w:rsid w:val="00A33612"/>
    <w:rsid w:val="00A33717"/>
    <w:rsid w:val="00A35BCD"/>
    <w:rsid w:val="00A35F3F"/>
    <w:rsid w:val="00A3636B"/>
    <w:rsid w:val="00A36656"/>
    <w:rsid w:val="00A41594"/>
    <w:rsid w:val="00A4199C"/>
    <w:rsid w:val="00A422FC"/>
    <w:rsid w:val="00A43407"/>
    <w:rsid w:val="00A44586"/>
    <w:rsid w:val="00A44AF7"/>
    <w:rsid w:val="00A452D7"/>
    <w:rsid w:val="00A45C33"/>
    <w:rsid w:val="00A460A8"/>
    <w:rsid w:val="00A4646D"/>
    <w:rsid w:val="00A46485"/>
    <w:rsid w:val="00A46497"/>
    <w:rsid w:val="00A46666"/>
    <w:rsid w:val="00A4689E"/>
    <w:rsid w:val="00A4731B"/>
    <w:rsid w:val="00A474DA"/>
    <w:rsid w:val="00A47CE6"/>
    <w:rsid w:val="00A51247"/>
    <w:rsid w:val="00A52920"/>
    <w:rsid w:val="00A5480B"/>
    <w:rsid w:val="00A551D5"/>
    <w:rsid w:val="00A55C48"/>
    <w:rsid w:val="00A55DC8"/>
    <w:rsid w:val="00A5674D"/>
    <w:rsid w:val="00A56AE1"/>
    <w:rsid w:val="00A56B09"/>
    <w:rsid w:val="00A60359"/>
    <w:rsid w:val="00A60F4D"/>
    <w:rsid w:val="00A610F9"/>
    <w:rsid w:val="00A61484"/>
    <w:rsid w:val="00A6153C"/>
    <w:rsid w:val="00A62053"/>
    <w:rsid w:val="00A62103"/>
    <w:rsid w:val="00A62139"/>
    <w:rsid w:val="00A64674"/>
    <w:rsid w:val="00A6482C"/>
    <w:rsid w:val="00A64873"/>
    <w:rsid w:val="00A66FBD"/>
    <w:rsid w:val="00A70812"/>
    <w:rsid w:val="00A72156"/>
    <w:rsid w:val="00A7217C"/>
    <w:rsid w:val="00A734A6"/>
    <w:rsid w:val="00A7476F"/>
    <w:rsid w:val="00A7547E"/>
    <w:rsid w:val="00A761F6"/>
    <w:rsid w:val="00A77BEF"/>
    <w:rsid w:val="00A802B7"/>
    <w:rsid w:val="00A80A87"/>
    <w:rsid w:val="00A81107"/>
    <w:rsid w:val="00A814DA"/>
    <w:rsid w:val="00A8151D"/>
    <w:rsid w:val="00A82577"/>
    <w:rsid w:val="00A82C4F"/>
    <w:rsid w:val="00A83491"/>
    <w:rsid w:val="00A835A7"/>
    <w:rsid w:val="00A858AA"/>
    <w:rsid w:val="00A85F16"/>
    <w:rsid w:val="00A86090"/>
    <w:rsid w:val="00A8671E"/>
    <w:rsid w:val="00A87E43"/>
    <w:rsid w:val="00A93060"/>
    <w:rsid w:val="00A931F6"/>
    <w:rsid w:val="00A93455"/>
    <w:rsid w:val="00A94094"/>
    <w:rsid w:val="00A94236"/>
    <w:rsid w:val="00A94952"/>
    <w:rsid w:val="00A949B1"/>
    <w:rsid w:val="00A94AE3"/>
    <w:rsid w:val="00A94B84"/>
    <w:rsid w:val="00A96003"/>
    <w:rsid w:val="00A964EE"/>
    <w:rsid w:val="00A975BB"/>
    <w:rsid w:val="00A97656"/>
    <w:rsid w:val="00A97671"/>
    <w:rsid w:val="00AA1074"/>
    <w:rsid w:val="00AA12BB"/>
    <w:rsid w:val="00AA14FE"/>
    <w:rsid w:val="00AA1687"/>
    <w:rsid w:val="00AA1916"/>
    <w:rsid w:val="00AA22D9"/>
    <w:rsid w:val="00AA27ED"/>
    <w:rsid w:val="00AA2F8C"/>
    <w:rsid w:val="00AA448C"/>
    <w:rsid w:val="00AA6023"/>
    <w:rsid w:val="00AA647E"/>
    <w:rsid w:val="00AA6ECB"/>
    <w:rsid w:val="00AB0939"/>
    <w:rsid w:val="00AB24A1"/>
    <w:rsid w:val="00AB2674"/>
    <w:rsid w:val="00AB3284"/>
    <w:rsid w:val="00AB4245"/>
    <w:rsid w:val="00AB4939"/>
    <w:rsid w:val="00AB4D91"/>
    <w:rsid w:val="00AB5F64"/>
    <w:rsid w:val="00AB784E"/>
    <w:rsid w:val="00AC05F8"/>
    <w:rsid w:val="00AC19A5"/>
    <w:rsid w:val="00AC230B"/>
    <w:rsid w:val="00AC2AD0"/>
    <w:rsid w:val="00AC316D"/>
    <w:rsid w:val="00AC38C3"/>
    <w:rsid w:val="00AC478B"/>
    <w:rsid w:val="00AC4AE7"/>
    <w:rsid w:val="00AC51C7"/>
    <w:rsid w:val="00AC5458"/>
    <w:rsid w:val="00AC5616"/>
    <w:rsid w:val="00AC5B15"/>
    <w:rsid w:val="00AC7255"/>
    <w:rsid w:val="00AC7889"/>
    <w:rsid w:val="00AC7C85"/>
    <w:rsid w:val="00AC7F69"/>
    <w:rsid w:val="00AD0302"/>
    <w:rsid w:val="00AD069E"/>
    <w:rsid w:val="00AD0706"/>
    <w:rsid w:val="00AD12DA"/>
    <w:rsid w:val="00AD152A"/>
    <w:rsid w:val="00AD1944"/>
    <w:rsid w:val="00AD20E2"/>
    <w:rsid w:val="00AD22FC"/>
    <w:rsid w:val="00AD2B13"/>
    <w:rsid w:val="00AD2BB5"/>
    <w:rsid w:val="00AD3B56"/>
    <w:rsid w:val="00AD47C1"/>
    <w:rsid w:val="00AD47EB"/>
    <w:rsid w:val="00AD4EF3"/>
    <w:rsid w:val="00AD5B89"/>
    <w:rsid w:val="00AD6C38"/>
    <w:rsid w:val="00AD7109"/>
    <w:rsid w:val="00AD73D2"/>
    <w:rsid w:val="00AD74C2"/>
    <w:rsid w:val="00AE10B3"/>
    <w:rsid w:val="00AE20B8"/>
    <w:rsid w:val="00AE280B"/>
    <w:rsid w:val="00AE355B"/>
    <w:rsid w:val="00AE3BCE"/>
    <w:rsid w:val="00AE449C"/>
    <w:rsid w:val="00AE4F15"/>
    <w:rsid w:val="00AE6C61"/>
    <w:rsid w:val="00AE6D6F"/>
    <w:rsid w:val="00AE7806"/>
    <w:rsid w:val="00AF02FE"/>
    <w:rsid w:val="00AF0CEE"/>
    <w:rsid w:val="00AF0DEC"/>
    <w:rsid w:val="00AF283B"/>
    <w:rsid w:val="00AF4269"/>
    <w:rsid w:val="00AF42A7"/>
    <w:rsid w:val="00AF42E3"/>
    <w:rsid w:val="00AF4FBF"/>
    <w:rsid w:val="00AF4FDA"/>
    <w:rsid w:val="00AF58CB"/>
    <w:rsid w:val="00AF5FFA"/>
    <w:rsid w:val="00AF66E8"/>
    <w:rsid w:val="00AF67AF"/>
    <w:rsid w:val="00AF6ED2"/>
    <w:rsid w:val="00AF78AE"/>
    <w:rsid w:val="00B00401"/>
    <w:rsid w:val="00B026B9"/>
    <w:rsid w:val="00B03974"/>
    <w:rsid w:val="00B04339"/>
    <w:rsid w:val="00B04366"/>
    <w:rsid w:val="00B067FA"/>
    <w:rsid w:val="00B07A77"/>
    <w:rsid w:val="00B10C9D"/>
    <w:rsid w:val="00B11D0A"/>
    <w:rsid w:val="00B1243E"/>
    <w:rsid w:val="00B13460"/>
    <w:rsid w:val="00B13E27"/>
    <w:rsid w:val="00B14561"/>
    <w:rsid w:val="00B149C6"/>
    <w:rsid w:val="00B14B91"/>
    <w:rsid w:val="00B14FC7"/>
    <w:rsid w:val="00B176E2"/>
    <w:rsid w:val="00B1796C"/>
    <w:rsid w:val="00B201E7"/>
    <w:rsid w:val="00B206C4"/>
    <w:rsid w:val="00B2074F"/>
    <w:rsid w:val="00B213D3"/>
    <w:rsid w:val="00B21BFF"/>
    <w:rsid w:val="00B231A1"/>
    <w:rsid w:val="00B23B6E"/>
    <w:rsid w:val="00B24046"/>
    <w:rsid w:val="00B25D6C"/>
    <w:rsid w:val="00B27ABD"/>
    <w:rsid w:val="00B301B3"/>
    <w:rsid w:val="00B30E93"/>
    <w:rsid w:val="00B31719"/>
    <w:rsid w:val="00B32253"/>
    <w:rsid w:val="00B3338E"/>
    <w:rsid w:val="00B34D09"/>
    <w:rsid w:val="00B35817"/>
    <w:rsid w:val="00B35955"/>
    <w:rsid w:val="00B35BCA"/>
    <w:rsid w:val="00B3677A"/>
    <w:rsid w:val="00B36D03"/>
    <w:rsid w:val="00B36D81"/>
    <w:rsid w:val="00B37511"/>
    <w:rsid w:val="00B40355"/>
    <w:rsid w:val="00B40543"/>
    <w:rsid w:val="00B40A17"/>
    <w:rsid w:val="00B41D6F"/>
    <w:rsid w:val="00B4216E"/>
    <w:rsid w:val="00B422A4"/>
    <w:rsid w:val="00B437E4"/>
    <w:rsid w:val="00B43EE2"/>
    <w:rsid w:val="00B45F6E"/>
    <w:rsid w:val="00B462BB"/>
    <w:rsid w:val="00B474AF"/>
    <w:rsid w:val="00B4784E"/>
    <w:rsid w:val="00B50396"/>
    <w:rsid w:val="00B50A92"/>
    <w:rsid w:val="00B50DB3"/>
    <w:rsid w:val="00B51138"/>
    <w:rsid w:val="00B51866"/>
    <w:rsid w:val="00B51E8D"/>
    <w:rsid w:val="00B52876"/>
    <w:rsid w:val="00B53873"/>
    <w:rsid w:val="00B53F3D"/>
    <w:rsid w:val="00B554A1"/>
    <w:rsid w:val="00B56757"/>
    <w:rsid w:val="00B57586"/>
    <w:rsid w:val="00B601BC"/>
    <w:rsid w:val="00B60507"/>
    <w:rsid w:val="00B60898"/>
    <w:rsid w:val="00B60FAA"/>
    <w:rsid w:val="00B61388"/>
    <w:rsid w:val="00B6236E"/>
    <w:rsid w:val="00B626B0"/>
    <w:rsid w:val="00B62967"/>
    <w:rsid w:val="00B62BE2"/>
    <w:rsid w:val="00B62DCF"/>
    <w:rsid w:val="00B62EDA"/>
    <w:rsid w:val="00B637BC"/>
    <w:rsid w:val="00B63D95"/>
    <w:rsid w:val="00B64355"/>
    <w:rsid w:val="00B647C5"/>
    <w:rsid w:val="00B65ED4"/>
    <w:rsid w:val="00B70CF0"/>
    <w:rsid w:val="00B71437"/>
    <w:rsid w:val="00B71B68"/>
    <w:rsid w:val="00B72037"/>
    <w:rsid w:val="00B724E4"/>
    <w:rsid w:val="00B72972"/>
    <w:rsid w:val="00B72BAF"/>
    <w:rsid w:val="00B741F8"/>
    <w:rsid w:val="00B7558B"/>
    <w:rsid w:val="00B76627"/>
    <w:rsid w:val="00B76703"/>
    <w:rsid w:val="00B809C9"/>
    <w:rsid w:val="00B80EDC"/>
    <w:rsid w:val="00B81DCA"/>
    <w:rsid w:val="00B81E84"/>
    <w:rsid w:val="00B824A3"/>
    <w:rsid w:val="00B83EC9"/>
    <w:rsid w:val="00B8516D"/>
    <w:rsid w:val="00B8575A"/>
    <w:rsid w:val="00B866A7"/>
    <w:rsid w:val="00B875FD"/>
    <w:rsid w:val="00B9271E"/>
    <w:rsid w:val="00B92E59"/>
    <w:rsid w:val="00B93137"/>
    <w:rsid w:val="00B93F04"/>
    <w:rsid w:val="00B94726"/>
    <w:rsid w:val="00B954A5"/>
    <w:rsid w:val="00B95584"/>
    <w:rsid w:val="00B95871"/>
    <w:rsid w:val="00B9616A"/>
    <w:rsid w:val="00B97FD8"/>
    <w:rsid w:val="00BA027B"/>
    <w:rsid w:val="00BA0A35"/>
    <w:rsid w:val="00BA2442"/>
    <w:rsid w:val="00BA32EE"/>
    <w:rsid w:val="00BA3524"/>
    <w:rsid w:val="00BA376A"/>
    <w:rsid w:val="00BA4972"/>
    <w:rsid w:val="00BA4B6F"/>
    <w:rsid w:val="00BA4F97"/>
    <w:rsid w:val="00BA5253"/>
    <w:rsid w:val="00BA6256"/>
    <w:rsid w:val="00BA64A8"/>
    <w:rsid w:val="00BA6784"/>
    <w:rsid w:val="00BA6A86"/>
    <w:rsid w:val="00BA6CB1"/>
    <w:rsid w:val="00BA768C"/>
    <w:rsid w:val="00BA7923"/>
    <w:rsid w:val="00BB075A"/>
    <w:rsid w:val="00BB22C9"/>
    <w:rsid w:val="00BB26E9"/>
    <w:rsid w:val="00BB2C76"/>
    <w:rsid w:val="00BB318D"/>
    <w:rsid w:val="00BB48AB"/>
    <w:rsid w:val="00BB6095"/>
    <w:rsid w:val="00BB6117"/>
    <w:rsid w:val="00BB7008"/>
    <w:rsid w:val="00BB7043"/>
    <w:rsid w:val="00BB77EF"/>
    <w:rsid w:val="00BC0D11"/>
    <w:rsid w:val="00BC0D7A"/>
    <w:rsid w:val="00BC1207"/>
    <w:rsid w:val="00BC1C2C"/>
    <w:rsid w:val="00BC2C08"/>
    <w:rsid w:val="00BC35CC"/>
    <w:rsid w:val="00BC36F7"/>
    <w:rsid w:val="00BC530F"/>
    <w:rsid w:val="00BC5DD2"/>
    <w:rsid w:val="00BC6236"/>
    <w:rsid w:val="00BC6A5F"/>
    <w:rsid w:val="00BC6BBE"/>
    <w:rsid w:val="00BC7FA0"/>
    <w:rsid w:val="00BD04FA"/>
    <w:rsid w:val="00BD0FC9"/>
    <w:rsid w:val="00BD2828"/>
    <w:rsid w:val="00BD3345"/>
    <w:rsid w:val="00BD50A0"/>
    <w:rsid w:val="00BD6797"/>
    <w:rsid w:val="00BD7132"/>
    <w:rsid w:val="00BD76F0"/>
    <w:rsid w:val="00BE2E69"/>
    <w:rsid w:val="00BE383A"/>
    <w:rsid w:val="00BE4023"/>
    <w:rsid w:val="00BE402E"/>
    <w:rsid w:val="00BE67CB"/>
    <w:rsid w:val="00BE6909"/>
    <w:rsid w:val="00BF0290"/>
    <w:rsid w:val="00BF0A19"/>
    <w:rsid w:val="00BF0AAD"/>
    <w:rsid w:val="00BF0DD0"/>
    <w:rsid w:val="00BF1328"/>
    <w:rsid w:val="00BF300E"/>
    <w:rsid w:val="00BF3165"/>
    <w:rsid w:val="00BF3C44"/>
    <w:rsid w:val="00BF457C"/>
    <w:rsid w:val="00BF48EB"/>
    <w:rsid w:val="00BF4A00"/>
    <w:rsid w:val="00BF4EDE"/>
    <w:rsid w:val="00BF5F97"/>
    <w:rsid w:val="00BF6652"/>
    <w:rsid w:val="00BF7156"/>
    <w:rsid w:val="00BF7D77"/>
    <w:rsid w:val="00BF7DF6"/>
    <w:rsid w:val="00C0067B"/>
    <w:rsid w:val="00C00AF3"/>
    <w:rsid w:val="00C00E77"/>
    <w:rsid w:val="00C01DC2"/>
    <w:rsid w:val="00C02835"/>
    <w:rsid w:val="00C035D2"/>
    <w:rsid w:val="00C03BD1"/>
    <w:rsid w:val="00C0461E"/>
    <w:rsid w:val="00C04AA7"/>
    <w:rsid w:val="00C05095"/>
    <w:rsid w:val="00C053A4"/>
    <w:rsid w:val="00C05810"/>
    <w:rsid w:val="00C058CF"/>
    <w:rsid w:val="00C0599E"/>
    <w:rsid w:val="00C05F74"/>
    <w:rsid w:val="00C0740E"/>
    <w:rsid w:val="00C10307"/>
    <w:rsid w:val="00C1050A"/>
    <w:rsid w:val="00C10A32"/>
    <w:rsid w:val="00C117A6"/>
    <w:rsid w:val="00C118B1"/>
    <w:rsid w:val="00C11902"/>
    <w:rsid w:val="00C11CC3"/>
    <w:rsid w:val="00C1243A"/>
    <w:rsid w:val="00C13DE4"/>
    <w:rsid w:val="00C13E9B"/>
    <w:rsid w:val="00C14532"/>
    <w:rsid w:val="00C147EE"/>
    <w:rsid w:val="00C153AA"/>
    <w:rsid w:val="00C154F0"/>
    <w:rsid w:val="00C165A8"/>
    <w:rsid w:val="00C16E30"/>
    <w:rsid w:val="00C17D5F"/>
    <w:rsid w:val="00C208DE"/>
    <w:rsid w:val="00C224B8"/>
    <w:rsid w:val="00C226C4"/>
    <w:rsid w:val="00C22C7C"/>
    <w:rsid w:val="00C23153"/>
    <w:rsid w:val="00C23E85"/>
    <w:rsid w:val="00C243B0"/>
    <w:rsid w:val="00C243DC"/>
    <w:rsid w:val="00C25552"/>
    <w:rsid w:val="00C2710A"/>
    <w:rsid w:val="00C2723F"/>
    <w:rsid w:val="00C272A5"/>
    <w:rsid w:val="00C277E1"/>
    <w:rsid w:val="00C27C5B"/>
    <w:rsid w:val="00C27E1A"/>
    <w:rsid w:val="00C30FDF"/>
    <w:rsid w:val="00C317F3"/>
    <w:rsid w:val="00C31908"/>
    <w:rsid w:val="00C323B5"/>
    <w:rsid w:val="00C3242F"/>
    <w:rsid w:val="00C324D0"/>
    <w:rsid w:val="00C326E7"/>
    <w:rsid w:val="00C339BD"/>
    <w:rsid w:val="00C35B65"/>
    <w:rsid w:val="00C37D20"/>
    <w:rsid w:val="00C400B8"/>
    <w:rsid w:val="00C406C1"/>
    <w:rsid w:val="00C407D4"/>
    <w:rsid w:val="00C40CB7"/>
    <w:rsid w:val="00C41738"/>
    <w:rsid w:val="00C42868"/>
    <w:rsid w:val="00C436E6"/>
    <w:rsid w:val="00C43C4F"/>
    <w:rsid w:val="00C44448"/>
    <w:rsid w:val="00C44794"/>
    <w:rsid w:val="00C44979"/>
    <w:rsid w:val="00C45258"/>
    <w:rsid w:val="00C45366"/>
    <w:rsid w:val="00C45875"/>
    <w:rsid w:val="00C45C7C"/>
    <w:rsid w:val="00C46A7B"/>
    <w:rsid w:val="00C47A8D"/>
    <w:rsid w:val="00C50547"/>
    <w:rsid w:val="00C5138C"/>
    <w:rsid w:val="00C516E9"/>
    <w:rsid w:val="00C519BD"/>
    <w:rsid w:val="00C539F0"/>
    <w:rsid w:val="00C53EC6"/>
    <w:rsid w:val="00C5432F"/>
    <w:rsid w:val="00C54ACA"/>
    <w:rsid w:val="00C5514F"/>
    <w:rsid w:val="00C551C3"/>
    <w:rsid w:val="00C55383"/>
    <w:rsid w:val="00C56D1C"/>
    <w:rsid w:val="00C57449"/>
    <w:rsid w:val="00C57DD2"/>
    <w:rsid w:val="00C60192"/>
    <w:rsid w:val="00C608DA"/>
    <w:rsid w:val="00C60E98"/>
    <w:rsid w:val="00C60F96"/>
    <w:rsid w:val="00C61068"/>
    <w:rsid w:val="00C613FA"/>
    <w:rsid w:val="00C61F05"/>
    <w:rsid w:val="00C633B2"/>
    <w:rsid w:val="00C645E8"/>
    <w:rsid w:val="00C647EB"/>
    <w:rsid w:val="00C65D2E"/>
    <w:rsid w:val="00C6629D"/>
    <w:rsid w:val="00C66EC7"/>
    <w:rsid w:val="00C704F6"/>
    <w:rsid w:val="00C70988"/>
    <w:rsid w:val="00C71074"/>
    <w:rsid w:val="00C710B0"/>
    <w:rsid w:val="00C7140D"/>
    <w:rsid w:val="00C71519"/>
    <w:rsid w:val="00C71CA4"/>
    <w:rsid w:val="00C72C39"/>
    <w:rsid w:val="00C736B3"/>
    <w:rsid w:val="00C73BEC"/>
    <w:rsid w:val="00C741DF"/>
    <w:rsid w:val="00C74FBA"/>
    <w:rsid w:val="00C75A79"/>
    <w:rsid w:val="00C75C14"/>
    <w:rsid w:val="00C770C5"/>
    <w:rsid w:val="00C77153"/>
    <w:rsid w:val="00C80271"/>
    <w:rsid w:val="00C809DC"/>
    <w:rsid w:val="00C81707"/>
    <w:rsid w:val="00C81C83"/>
    <w:rsid w:val="00C81DAB"/>
    <w:rsid w:val="00C81E83"/>
    <w:rsid w:val="00C82B9F"/>
    <w:rsid w:val="00C83253"/>
    <w:rsid w:val="00C83299"/>
    <w:rsid w:val="00C83608"/>
    <w:rsid w:val="00C838D4"/>
    <w:rsid w:val="00C83D42"/>
    <w:rsid w:val="00C8403B"/>
    <w:rsid w:val="00C843DF"/>
    <w:rsid w:val="00C857F3"/>
    <w:rsid w:val="00C9040D"/>
    <w:rsid w:val="00C90924"/>
    <w:rsid w:val="00C91161"/>
    <w:rsid w:val="00C9155B"/>
    <w:rsid w:val="00C917B6"/>
    <w:rsid w:val="00C91CB4"/>
    <w:rsid w:val="00C931F7"/>
    <w:rsid w:val="00C95103"/>
    <w:rsid w:val="00C95725"/>
    <w:rsid w:val="00C97190"/>
    <w:rsid w:val="00C97328"/>
    <w:rsid w:val="00C9741A"/>
    <w:rsid w:val="00C97A40"/>
    <w:rsid w:val="00CA088A"/>
    <w:rsid w:val="00CA1446"/>
    <w:rsid w:val="00CA2A22"/>
    <w:rsid w:val="00CA2A8C"/>
    <w:rsid w:val="00CA337B"/>
    <w:rsid w:val="00CA3610"/>
    <w:rsid w:val="00CA42DA"/>
    <w:rsid w:val="00CA533A"/>
    <w:rsid w:val="00CA7132"/>
    <w:rsid w:val="00CA74F8"/>
    <w:rsid w:val="00CB0566"/>
    <w:rsid w:val="00CB06A4"/>
    <w:rsid w:val="00CB16D2"/>
    <w:rsid w:val="00CB2615"/>
    <w:rsid w:val="00CB3495"/>
    <w:rsid w:val="00CB4820"/>
    <w:rsid w:val="00CB49EC"/>
    <w:rsid w:val="00CB507E"/>
    <w:rsid w:val="00CB6126"/>
    <w:rsid w:val="00CB6B3A"/>
    <w:rsid w:val="00CB6F85"/>
    <w:rsid w:val="00CB7452"/>
    <w:rsid w:val="00CB763D"/>
    <w:rsid w:val="00CC05EF"/>
    <w:rsid w:val="00CC1779"/>
    <w:rsid w:val="00CC24F8"/>
    <w:rsid w:val="00CC291C"/>
    <w:rsid w:val="00CC3414"/>
    <w:rsid w:val="00CC3A4A"/>
    <w:rsid w:val="00CC3E3C"/>
    <w:rsid w:val="00CC4BEC"/>
    <w:rsid w:val="00CC5074"/>
    <w:rsid w:val="00CC5BB3"/>
    <w:rsid w:val="00CC6B3F"/>
    <w:rsid w:val="00CC7142"/>
    <w:rsid w:val="00CD0149"/>
    <w:rsid w:val="00CD0BC0"/>
    <w:rsid w:val="00CD1583"/>
    <w:rsid w:val="00CD30D7"/>
    <w:rsid w:val="00CD369C"/>
    <w:rsid w:val="00CD3B76"/>
    <w:rsid w:val="00CD3CF4"/>
    <w:rsid w:val="00CD3E04"/>
    <w:rsid w:val="00CD3EAA"/>
    <w:rsid w:val="00CD4364"/>
    <w:rsid w:val="00CD43E0"/>
    <w:rsid w:val="00CD449B"/>
    <w:rsid w:val="00CD5894"/>
    <w:rsid w:val="00CD5B09"/>
    <w:rsid w:val="00CD617B"/>
    <w:rsid w:val="00CE08F3"/>
    <w:rsid w:val="00CE1A6B"/>
    <w:rsid w:val="00CE28CE"/>
    <w:rsid w:val="00CE45BC"/>
    <w:rsid w:val="00CE4E47"/>
    <w:rsid w:val="00CE5A53"/>
    <w:rsid w:val="00CE60AB"/>
    <w:rsid w:val="00CE6BBC"/>
    <w:rsid w:val="00CF0A0F"/>
    <w:rsid w:val="00CF0C41"/>
    <w:rsid w:val="00CF1029"/>
    <w:rsid w:val="00CF16C6"/>
    <w:rsid w:val="00CF1F66"/>
    <w:rsid w:val="00CF38E7"/>
    <w:rsid w:val="00CF3F0D"/>
    <w:rsid w:val="00CF3F33"/>
    <w:rsid w:val="00CF46FD"/>
    <w:rsid w:val="00CF5D3B"/>
    <w:rsid w:val="00CF602E"/>
    <w:rsid w:val="00CF6427"/>
    <w:rsid w:val="00CF647C"/>
    <w:rsid w:val="00CF77D7"/>
    <w:rsid w:val="00CF7B7A"/>
    <w:rsid w:val="00CF7B95"/>
    <w:rsid w:val="00D00773"/>
    <w:rsid w:val="00D01CAB"/>
    <w:rsid w:val="00D0253B"/>
    <w:rsid w:val="00D02ED9"/>
    <w:rsid w:val="00D03ACD"/>
    <w:rsid w:val="00D03CD7"/>
    <w:rsid w:val="00D0456F"/>
    <w:rsid w:val="00D04B1A"/>
    <w:rsid w:val="00D056E0"/>
    <w:rsid w:val="00D05859"/>
    <w:rsid w:val="00D061D0"/>
    <w:rsid w:val="00D06297"/>
    <w:rsid w:val="00D06C8E"/>
    <w:rsid w:val="00D07073"/>
    <w:rsid w:val="00D079A0"/>
    <w:rsid w:val="00D11322"/>
    <w:rsid w:val="00D11A36"/>
    <w:rsid w:val="00D12009"/>
    <w:rsid w:val="00D121C5"/>
    <w:rsid w:val="00D1268B"/>
    <w:rsid w:val="00D12B35"/>
    <w:rsid w:val="00D13DA4"/>
    <w:rsid w:val="00D14BED"/>
    <w:rsid w:val="00D15249"/>
    <w:rsid w:val="00D15947"/>
    <w:rsid w:val="00D16E4A"/>
    <w:rsid w:val="00D17708"/>
    <w:rsid w:val="00D17AB2"/>
    <w:rsid w:val="00D2009B"/>
    <w:rsid w:val="00D20D91"/>
    <w:rsid w:val="00D20E0C"/>
    <w:rsid w:val="00D2100A"/>
    <w:rsid w:val="00D21DAC"/>
    <w:rsid w:val="00D224E0"/>
    <w:rsid w:val="00D22C57"/>
    <w:rsid w:val="00D23BFF"/>
    <w:rsid w:val="00D2422B"/>
    <w:rsid w:val="00D24E1A"/>
    <w:rsid w:val="00D24E2E"/>
    <w:rsid w:val="00D24F82"/>
    <w:rsid w:val="00D266AD"/>
    <w:rsid w:val="00D2775A"/>
    <w:rsid w:val="00D27B11"/>
    <w:rsid w:val="00D332DB"/>
    <w:rsid w:val="00D34B5B"/>
    <w:rsid w:val="00D358B0"/>
    <w:rsid w:val="00D35F57"/>
    <w:rsid w:val="00D35F68"/>
    <w:rsid w:val="00D432F1"/>
    <w:rsid w:val="00D43BA9"/>
    <w:rsid w:val="00D43D8D"/>
    <w:rsid w:val="00D44063"/>
    <w:rsid w:val="00D441D3"/>
    <w:rsid w:val="00D44B08"/>
    <w:rsid w:val="00D45A80"/>
    <w:rsid w:val="00D46764"/>
    <w:rsid w:val="00D4783B"/>
    <w:rsid w:val="00D47E2F"/>
    <w:rsid w:val="00D503CA"/>
    <w:rsid w:val="00D52A41"/>
    <w:rsid w:val="00D54582"/>
    <w:rsid w:val="00D54B3C"/>
    <w:rsid w:val="00D54CFB"/>
    <w:rsid w:val="00D55401"/>
    <w:rsid w:val="00D5613C"/>
    <w:rsid w:val="00D56333"/>
    <w:rsid w:val="00D5663A"/>
    <w:rsid w:val="00D56E76"/>
    <w:rsid w:val="00D576A8"/>
    <w:rsid w:val="00D605E6"/>
    <w:rsid w:val="00D60BFF"/>
    <w:rsid w:val="00D62218"/>
    <w:rsid w:val="00D62FE3"/>
    <w:rsid w:val="00D63277"/>
    <w:rsid w:val="00D6377E"/>
    <w:rsid w:val="00D6396F"/>
    <w:rsid w:val="00D63A44"/>
    <w:rsid w:val="00D642B8"/>
    <w:rsid w:val="00D64D3B"/>
    <w:rsid w:val="00D64E80"/>
    <w:rsid w:val="00D65461"/>
    <w:rsid w:val="00D65691"/>
    <w:rsid w:val="00D658F1"/>
    <w:rsid w:val="00D65C19"/>
    <w:rsid w:val="00D676B2"/>
    <w:rsid w:val="00D7098B"/>
    <w:rsid w:val="00D70D3B"/>
    <w:rsid w:val="00D71101"/>
    <w:rsid w:val="00D711CE"/>
    <w:rsid w:val="00D7182E"/>
    <w:rsid w:val="00D72D2A"/>
    <w:rsid w:val="00D72E4B"/>
    <w:rsid w:val="00D744CD"/>
    <w:rsid w:val="00D74ABF"/>
    <w:rsid w:val="00D751EA"/>
    <w:rsid w:val="00D75D64"/>
    <w:rsid w:val="00D76D92"/>
    <w:rsid w:val="00D80F7B"/>
    <w:rsid w:val="00D827B4"/>
    <w:rsid w:val="00D82AFA"/>
    <w:rsid w:val="00D82C70"/>
    <w:rsid w:val="00D8329A"/>
    <w:rsid w:val="00D84662"/>
    <w:rsid w:val="00D84C2F"/>
    <w:rsid w:val="00D86D26"/>
    <w:rsid w:val="00D86F8A"/>
    <w:rsid w:val="00D870C1"/>
    <w:rsid w:val="00D90314"/>
    <w:rsid w:val="00D91526"/>
    <w:rsid w:val="00D91D9C"/>
    <w:rsid w:val="00D920A1"/>
    <w:rsid w:val="00D939A2"/>
    <w:rsid w:val="00D93AE4"/>
    <w:rsid w:val="00D94D2F"/>
    <w:rsid w:val="00D953E9"/>
    <w:rsid w:val="00D96996"/>
    <w:rsid w:val="00D9773C"/>
    <w:rsid w:val="00D97C4B"/>
    <w:rsid w:val="00DA08C6"/>
    <w:rsid w:val="00DA0910"/>
    <w:rsid w:val="00DA178F"/>
    <w:rsid w:val="00DA295A"/>
    <w:rsid w:val="00DA3A3B"/>
    <w:rsid w:val="00DA3B81"/>
    <w:rsid w:val="00DA4B4A"/>
    <w:rsid w:val="00DA4DFF"/>
    <w:rsid w:val="00DA6889"/>
    <w:rsid w:val="00DA71C1"/>
    <w:rsid w:val="00DA75DA"/>
    <w:rsid w:val="00DA7939"/>
    <w:rsid w:val="00DB0162"/>
    <w:rsid w:val="00DB0305"/>
    <w:rsid w:val="00DB04D5"/>
    <w:rsid w:val="00DB22C0"/>
    <w:rsid w:val="00DB2513"/>
    <w:rsid w:val="00DB2642"/>
    <w:rsid w:val="00DB27AF"/>
    <w:rsid w:val="00DB3433"/>
    <w:rsid w:val="00DB380B"/>
    <w:rsid w:val="00DB3F29"/>
    <w:rsid w:val="00DB4BDC"/>
    <w:rsid w:val="00DB537C"/>
    <w:rsid w:val="00DB5BE6"/>
    <w:rsid w:val="00DB5DFB"/>
    <w:rsid w:val="00DB7486"/>
    <w:rsid w:val="00DB7BAE"/>
    <w:rsid w:val="00DB7C7E"/>
    <w:rsid w:val="00DC00A1"/>
    <w:rsid w:val="00DC060E"/>
    <w:rsid w:val="00DC0A38"/>
    <w:rsid w:val="00DC1350"/>
    <w:rsid w:val="00DC2525"/>
    <w:rsid w:val="00DC252C"/>
    <w:rsid w:val="00DC3BBB"/>
    <w:rsid w:val="00DC5370"/>
    <w:rsid w:val="00DC5CFF"/>
    <w:rsid w:val="00DC63FE"/>
    <w:rsid w:val="00DC67A7"/>
    <w:rsid w:val="00DC79D2"/>
    <w:rsid w:val="00DC7B0C"/>
    <w:rsid w:val="00DD00BF"/>
    <w:rsid w:val="00DD01F5"/>
    <w:rsid w:val="00DD04A3"/>
    <w:rsid w:val="00DD0E86"/>
    <w:rsid w:val="00DD0EAA"/>
    <w:rsid w:val="00DD1119"/>
    <w:rsid w:val="00DD1472"/>
    <w:rsid w:val="00DD210F"/>
    <w:rsid w:val="00DD4AB8"/>
    <w:rsid w:val="00DD4AED"/>
    <w:rsid w:val="00DD6603"/>
    <w:rsid w:val="00DD7405"/>
    <w:rsid w:val="00DE02E3"/>
    <w:rsid w:val="00DE07E5"/>
    <w:rsid w:val="00DE0930"/>
    <w:rsid w:val="00DE15C5"/>
    <w:rsid w:val="00DE172D"/>
    <w:rsid w:val="00DE1FB6"/>
    <w:rsid w:val="00DE2F8C"/>
    <w:rsid w:val="00DE4D17"/>
    <w:rsid w:val="00DE5B8E"/>
    <w:rsid w:val="00DE643F"/>
    <w:rsid w:val="00DE6994"/>
    <w:rsid w:val="00DE71E7"/>
    <w:rsid w:val="00DF0E1A"/>
    <w:rsid w:val="00DF15F6"/>
    <w:rsid w:val="00DF1B15"/>
    <w:rsid w:val="00DF2BE2"/>
    <w:rsid w:val="00DF2D1E"/>
    <w:rsid w:val="00DF2E65"/>
    <w:rsid w:val="00DF2FB3"/>
    <w:rsid w:val="00DF3292"/>
    <w:rsid w:val="00DF34A6"/>
    <w:rsid w:val="00DF4078"/>
    <w:rsid w:val="00DF4936"/>
    <w:rsid w:val="00DF6C44"/>
    <w:rsid w:val="00DF7213"/>
    <w:rsid w:val="00E003F7"/>
    <w:rsid w:val="00E00F38"/>
    <w:rsid w:val="00E019FD"/>
    <w:rsid w:val="00E01D24"/>
    <w:rsid w:val="00E0361D"/>
    <w:rsid w:val="00E04B25"/>
    <w:rsid w:val="00E05706"/>
    <w:rsid w:val="00E068B1"/>
    <w:rsid w:val="00E06A9D"/>
    <w:rsid w:val="00E070D0"/>
    <w:rsid w:val="00E079AE"/>
    <w:rsid w:val="00E10914"/>
    <w:rsid w:val="00E10DC7"/>
    <w:rsid w:val="00E11956"/>
    <w:rsid w:val="00E13D64"/>
    <w:rsid w:val="00E13DFC"/>
    <w:rsid w:val="00E13FD4"/>
    <w:rsid w:val="00E14796"/>
    <w:rsid w:val="00E1570D"/>
    <w:rsid w:val="00E15F4B"/>
    <w:rsid w:val="00E16033"/>
    <w:rsid w:val="00E171D0"/>
    <w:rsid w:val="00E205CD"/>
    <w:rsid w:val="00E2060A"/>
    <w:rsid w:val="00E20F68"/>
    <w:rsid w:val="00E21289"/>
    <w:rsid w:val="00E21856"/>
    <w:rsid w:val="00E21DED"/>
    <w:rsid w:val="00E23085"/>
    <w:rsid w:val="00E23405"/>
    <w:rsid w:val="00E23DED"/>
    <w:rsid w:val="00E24827"/>
    <w:rsid w:val="00E2490B"/>
    <w:rsid w:val="00E25F48"/>
    <w:rsid w:val="00E272DB"/>
    <w:rsid w:val="00E27458"/>
    <w:rsid w:val="00E3253C"/>
    <w:rsid w:val="00E33890"/>
    <w:rsid w:val="00E33975"/>
    <w:rsid w:val="00E34424"/>
    <w:rsid w:val="00E346DD"/>
    <w:rsid w:val="00E3542C"/>
    <w:rsid w:val="00E354FD"/>
    <w:rsid w:val="00E359EC"/>
    <w:rsid w:val="00E41BCC"/>
    <w:rsid w:val="00E41E43"/>
    <w:rsid w:val="00E41E73"/>
    <w:rsid w:val="00E4253D"/>
    <w:rsid w:val="00E4273B"/>
    <w:rsid w:val="00E434F0"/>
    <w:rsid w:val="00E438EF"/>
    <w:rsid w:val="00E43B64"/>
    <w:rsid w:val="00E44127"/>
    <w:rsid w:val="00E44B5C"/>
    <w:rsid w:val="00E44F3B"/>
    <w:rsid w:val="00E4571B"/>
    <w:rsid w:val="00E458A6"/>
    <w:rsid w:val="00E458DE"/>
    <w:rsid w:val="00E46298"/>
    <w:rsid w:val="00E463F4"/>
    <w:rsid w:val="00E47F78"/>
    <w:rsid w:val="00E50F4C"/>
    <w:rsid w:val="00E512A9"/>
    <w:rsid w:val="00E5224C"/>
    <w:rsid w:val="00E52ADA"/>
    <w:rsid w:val="00E544EB"/>
    <w:rsid w:val="00E5526D"/>
    <w:rsid w:val="00E55E1E"/>
    <w:rsid w:val="00E5608F"/>
    <w:rsid w:val="00E5615A"/>
    <w:rsid w:val="00E5661A"/>
    <w:rsid w:val="00E5716F"/>
    <w:rsid w:val="00E57348"/>
    <w:rsid w:val="00E60163"/>
    <w:rsid w:val="00E60330"/>
    <w:rsid w:val="00E60916"/>
    <w:rsid w:val="00E60A6C"/>
    <w:rsid w:val="00E60BC0"/>
    <w:rsid w:val="00E60EF9"/>
    <w:rsid w:val="00E60FC6"/>
    <w:rsid w:val="00E615B7"/>
    <w:rsid w:val="00E61B71"/>
    <w:rsid w:val="00E61E7B"/>
    <w:rsid w:val="00E62AFB"/>
    <w:rsid w:val="00E63E95"/>
    <w:rsid w:val="00E649B3"/>
    <w:rsid w:val="00E65009"/>
    <w:rsid w:val="00E65A16"/>
    <w:rsid w:val="00E66798"/>
    <w:rsid w:val="00E66955"/>
    <w:rsid w:val="00E67CD6"/>
    <w:rsid w:val="00E720AB"/>
    <w:rsid w:val="00E722F1"/>
    <w:rsid w:val="00E73AC8"/>
    <w:rsid w:val="00E73C68"/>
    <w:rsid w:val="00E747AD"/>
    <w:rsid w:val="00E7498D"/>
    <w:rsid w:val="00E74B87"/>
    <w:rsid w:val="00E75513"/>
    <w:rsid w:val="00E773BF"/>
    <w:rsid w:val="00E77913"/>
    <w:rsid w:val="00E779FA"/>
    <w:rsid w:val="00E77A19"/>
    <w:rsid w:val="00E8074A"/>
    <w:rsid w:val="00E81798"/>
    <w:rsid w:val="00E826F6"/>
    <w:rsid w:val="00E83204"/>
    <w:rsid w:val="00E8431D"/>
    <w:rsid w:val="00E8455A"/>
    <w:rsid w:val="00E84AC5"/>
    <w:rsid w:val="00E85F5E"/>
    <w:rsid w:val="00E866F1"/>
    <w:rsid w:val="00E87191"/>
    <w:rsid w:val="00E876F7"/>
    <w:rsid w:val="00E87845"/>
    <w:rsid w:val="00E90CFD"/>
    <w:rsid w:val="00E90D69"/>
    <w:rsid w:val="00E9143B"/>
    <w:rsid w:val="00E91867"/>
    <w:rsid w:val="00E91B0D"/>
    <w:rsid w:val="00E91D44"/>
    <w:rsid w:val="00E92FAA"/>
    <w:rsid w:val="00E93315"/>
    <w:rsid w:val="00E93767"/>
    <w:rsid w:val="00E93872"/>
    <w:rsid w:val="00E94231"/>
    <w:rsid w:val="00E947DE"/>
    <w:rsid w:val="00E9543E"/>
    <w:rsid w:val="00E95B6D"/>
    <w:rsid w:val="00E95DDF"/>
    <w:rsid w:val="00E95E76"/>
    <w:rsid w:val="00E969DD"/>
    <w:rsid w:val="00EA0082"/>
    <w:rsid w:val="00EA0CAC"/>
    <w:rsid w:val="00EA1D3F"/>
    <w:rsid w:val="00EA1EFF"/>
    <w:rsid w:val="00EA25FD"/>
    <w:rsid w:val="00EA46CD"/>
    <w:rsid w:val="00EA496E"/>
    <w:rsid w:val="00EA5011"/>
    <w:rsid w:val="00EA746F"/>
    <w:rsid w:val="00EA7E1E"/>
    <w:rsid w:val="00EB1BCE"/>
    <w:rsid w:val="00EB348E"/>
    <w:rsid w:val="00EB40D4"/>
    <w:rsid w:val="00EB45D2"/>
    <w:rsid w:val="00EB4BA1"/>
    <w:rsid w:val="00EB4BF0"/>
    <w:rsid w:val="00EB60DC"/>
    <w:rsid w:val="00EB6B40"/>
    <w:rsid w:val="00EB6F07"/>
    <w:rsid w:val="00EC0303"/>
    <w:rsid w:val="00EC034A"/>
    <w:rsid w:val="00EC0666"/>
    <w:rsid w:val="00EC0900"/>
    <w:rsid w:val="00EC09B3"/>
    <w:rsid w:val="00EC0BB0"/>
    <w:rsid w:val="00EC21B2"/>
    <w:rsid w:val="00EC2301"/>
    <w:rsid w:val="00EC25FE"/>
    <w:rsid w:val="00EC42E9"/>
    <w:rsid w:val="00EC4485"/>
    <w:rsid w:val="00EC45C5"/>
    <w:rsid w:val="00EC5488"/>
    <w:rsid w:val="00EC55BB"/>
    <w:rsid w:val="00EC597B"/>
    <w:rsid w:val="00EC60CD"/>
    <w:rsid w:val="00EC6431"/>
    <w:rsid w:val="00EC643C"/>
    <w:rsid w:val="00EC6725"/>
    <w:rsid w:val="00EC730E"/>
    <w:rsid w:val="00EC76FB"/>
    <w:rsid w:val="00ED013D"/>
    <w:rsid w:val="00ED03FC"/>
    <w:rsid w:val="00ED05A7"/>
    <w:rsid w:val="00ED09BE"/>
    <w:rsid w:val="00ED12BE"/>
    <w:rsid w:val="00ED1A54"/>
    <w:rsid w:val="00ED327D"/>
    <w:rsid w:val="00ED39A6"/>
    <w:rsid w:val="00ED45FA"/>
    <w:rsid w:val="00ED4B22"/>
    <w:rsid w:val="00ED6BD3"/>
    <w:rsid w:val="00EE05BE"/>
    <w:rsid w:val="00EE062C"/>
    <w:rsid w:val="00EE0892"/>
    <w:rsid w:val="00EE2744"/>
    <w:rsid w:val="00EE3C21"/>
    <w:rsid w:val="00EE4318"/>
    <w:rsid w:val="00EE4348"/>
    <w:rsid w:val="00EE4A4A"/>
    <w:rsid w:val="00EE4DAC"/>
    <w:rsid w:val="00EE589F"/>
    <w:rsid w:val="00EE5F21"/>
    <w:rsid w:val="00EE6D10"/>
    <w:rsid w:val="00EE6DA5"/>
    <w:rsid w:val="00EE7608"/>
    <w:rsid w:val="00EF1FC7"/>
    <w:rsid w:val="00EF217D"/>
    <w:rsid w:val="00EF23A7"/>
    <w:rsid w:val="00EF28D5"/>
    <w:rsid w:val="00EF3F25"/>
    <w:rsid w:val="00EF44F1"/>
    <w:rsid w:val="00EF4F4D"/>
    <w:rsid w:val="00EF5322"/>
    <w:rsid w:val="00EF5486"/>
    <w:rsid w:val="00EF63E8"/>
    <w:rsid w:val="00EF66B5"/>
    <w:rsid w:val="00EF6772"/>
    <w:rsid w:val="00EF76B0"/>
    <w:rsid w:val="00F00FF5"/>
    <w:rsid w:val="00F014F1"/>
    <w:rsid w:val="00F0184F"/>
    <w:rsid w:val="00F01AD7"/>
    <w:rsid w:val="00F02806"/>
    <w:rsid w:val="00F04B38"/>
    <w:rsid w:val="00F04E2C"/>
    <w:rsid w:val="00F0666C"/>
    <w:rsid w:val="00F069B9"/>
    <w:rsid w:val="00F1043B"/>
    <w:rsid w:val="00F1095C"/>
    <w:rsid w:val="00F11279"/>
    <w:rsid w:val="00F1127F"/>
    <w:rsid w:val="00F124A8"/>
    <w:rsid w:val="00F12FD5"/>
    <w:rsid w:val="00F13693"/>
    <w:rsid w:val="00F13C71"/>
    <w:rsid w:val="00F13F8B"/>
    <w:rsid w:val="00F146A0"/>
    <w:rsid w:val="00F14770"/>
    <w:rsid w:val="00F1541C"/>
    <w:rsid w:val="00F154C9"/>
    <w:rsid w:val="00F15830"/>
    <w:rsid w:val="00F1583A"/>
    <w:rsid w:val="00F15E8D"/>
    <w:rsid w:val="00F1619E"/>
    <w:rsid w:val="00F16A5D"/>
    <w:rsid w:val="00F17AE1"/>
    <w:rsid w:val="00F200BB"/>
    <w:rsid w:val="00F2011C"/>
    <w:rsid w:val="00F20C94"/>
    <w:rsid w:val="00F21AC1"/>
    <w:rsid w:val="00F227D2"/>
    <w:rsid w:val="00F23165"/>
    <w:rsid w:val="00F23CA3"/>
    <w:rsid w:val="00F241EB"/>
    <w:rsid w:val="00F24B05"/>
    <w:rsid w:val="00F24EF5"/>
    <w:rsid w:val="00F253CA"/>
    <w:rsid w:val="00F25601"/>
    <w:rsid w:val="00F25B4D"/>
    <w:rsid w:val="00F25CD5"/>
    <w:rsid w:val="00F26044"/>
    <w:rsid w:val="00F260B3"/>
    <w:rsid w:val="00F2626B"/>
    <w:rsid w:val="00F268AA"/>
    <w:rsid w:val="00F26EB6"/>
    <w:rsid w:val="00F271C2"/>
    <w:rsid w:val="00F2755E"/>
    <w:rsid w:val="00F276CA"/>
    <w:rsid w:val="00F2791E"/>
    <w:rsid w:val="00F27A6B"/>
    <w:rsid w:val="00F27F7A"/>
    <w:rsid w:val="00F3060F"/>
    <w:rsid w:val="00F30B9D"/>
    <w:rsid w:val="00F3183A"/>
    <w:rsid w:val="00F3258C"/>
    <w:rsid w:val="00F3286F"/>
    <w:rsid w:val="00F35699"/>
    <w:rsid w:val="00F35F56"/>
    <w:rsid w:val="00F360DF"/>
    <w:rsid w:val="00F369B0"/>
    <w:rsid w:val="00F369B9"/>
    <w:rsid w:val="00F36D15"/>
    <w:rsid w:val="00F36F76"/>
    <w:rsid w:val="00F403F5"/>
    <w:rsid w:val="00F40637"/>
    <w:rsid w:val="00F40942"/>
    <w:rsid w:val="00F416C1"/>
    <w:rsid w:val="00F419D9"/>
    <w:rsid w:val="00F41BDC"/>
    <w:rsid w:val="00F41D06"/>
    <w:rsid w:val="00F432A0"/>
    <w:rsid w:val="00F443E4"/>
    <w:rsid w:val="00F448AA"/>
    <w:rsid w:val="00F45604"/>
    <w:rsid w:val="00F45914"/>
    <w:rsid w:val="00F45978"/>
    <w:rsid w:val="00F45F3C"/>
    <w:rsid w:val="00F475DF"/>
    <w:rsid w:val="00F50C87"/>
    <w:rsid w:val="00F52337"/>
    <w:rsid w:val="00F52599"/>
    <w:rsid w:val="00F5262B"/>
    <w:rsid w:val="00F52BA2"/>
    <w:rsid w:val="00F52FA2"/>
    <w:rsid w:val="00F53779"/>
    <w:rsid w:val="00F53968"/>
    <w:rsid w:val="00F53A21"/>
    <w:rsid w:val="00F54B31"/>
    <w:rsid w:val="00F54CDC"/>
    <w:rsid w:val="00F557CD"/>
    <w:rsid w:val="00F565AE"/>
    <w:rsid w:val="00F567C9"/>
    <w:rsid w:val="00F56961"/>
    <w:rsid w:val="00F57466"/>
    <w:rsid w:val="00F5786F"/>
    <w:rsid w:val="00F57878"/>
    <w:rsid w:val="00F57AA3"/>
    <w:rsid w:val="00F60B23"/>
    <w:rsid w:val="00F611CA"/>
    <w:rsid w:val="00F6154B"/>
    <w:rsid w:val="00F61DE7"/>
    <w:rsid w:val="00F62169"/>
    <w:rsid w:val="00F627FC"/>
    <w:rsid w:val="00F62F30"/>
    <w:rsid w:val="00F64871"/>
    <w:rsid w:val="00F65861"/>
    <w:rsid w:val="00F660A7"/>
    <w:rsid w:val="00F666A1"/>
    <w:rsid w:val="00F67946"/>
    <w:rsid w:val="00F67B20"/>
    <w:rsid w:val="00F7105C"/>
    <w:rsid w:val="00F71612"/>
    <w:rsid w:val="00F7225D"/>
    <w:rsid w:val="00F72FBB"/>
    <w:rsid w:val="00F73988"/>
    <w:rsid w:val="00F73B85"/>
    <w:rsid w:val="00F746D0"/>
    <w:rsid w:val="00F754CA"/>
    <w:rsid w:val="00F76248"/>
    <w:rsid w:val="00F76379"/>
    <w:rsid w:val="00F76C81"/>
    <w:rsid w:val="00F76D61"/>
    <w:rsid w:val="00F77078"/>
    <w:rsid w:val="00F77CD8"/>
    <w:rsid w:val="00F8057B"/>
    <w:rsid w:val="00F81E75"/>
    <w:rsid w:val="00F8232F"/>
    <w:rsid w:val="00F824B9"/>
    <w:rsid w:val="00F82F59"/>
    <w:rsid w:val="00F83384"/>
    <w:rsid w:val="00F87336"/>
    <w:rsid w:val="00F87BD0"/>
    <w:rsid w:val="00F91460"/>
    <w:rsid w:val="00F92E76"/>
    <w:rsid w:val="00F9569B"/>
    <w:rsid w:val="00F95A7E"/>
    <w:rsid w:val="00F963F3"/>
    <w:rsid w:val="00F96971"/>
    <w:rsid w:val="00F96A1D"/>
    <w:rsid w:val="00F96D84"/>
    <w:rsid w:val="00F97604"/>
    <w:rsid w:val="00FA050B"/>
    <w:rsid w:val="00FA09F6"/>
    <w:rsid w:val="00FA0A33"/>
    <w:rsid w:val="00FA0DE0"/>
    <w:rsid w:val="00FA2AEA"/>
    <w:rsid w:val="00FA326A"/>
    <w:rsid w:val="00FA3F3A"/>
    <w:rsid w:val="00FA6029"/>
    <w:rsid w:val="00FA648E"/>
    <w:rsid w:val="00FA69AC"/>
    <w:rsid w:val="00FA6AAB"/>
    <w:rsid w:val="00FA7D4D"/>
    <w:rsid w:val="00FA7D7E"/>
    <w:rsid w:val="00FB0E33"/>
    <w:rsid w:val="00FB173F"/>
    <w:rsid w:val="00FB2248"/>
    <w:rsid w:val="00FB22D3"/>
    <w:rsid w:val="00FB3973"/>
    <w:rsid w:val="00FB4B04"/>
    <w:rsid w:val="00FB4F2F"/>
    <w:rsid w:val="00FB7213"/>
    <w:rsid w:val="00FB7E17"/>
    <w:rsid w:val="00FC02C2"/>
    <w:rsid w:val="00FC0498"/>
    <w:rsid w:val="00FC0C59"/>
    <w:rsid w:val="00FC0FFD"/>
    <w:rsid w:val="00FC1738"/>
    <w:rsid w:val="00FC17E4"/>
    <w:rsid w:val="00FC28C7"/>
    <w:rsid w:val="00FC296F"/>
    <w:rsid w:val="00FC4964"/>
    <w:rsid w:val="00FC4A08"/>
    <w:rsid w:val="00FC4DEF"/>
    <w:rsid w:val="00FC5D60"/>
    <w:rsid w:val="00FC6FED"/>
    <w:rsid w:val="00FC798C"/>
    <w:rsid w:val="00FD03BF"/>
    <w:rsid w:val="00FD075F"/>
    <w:rsid w:val="00FD0F97"/>
    <w:rsid w:val="00FD1207"/>
    <w:rsid w:val="00FD1AA9"/>
    <w:rsid w:val="00FD2195"/>
    <w:rsid w:val="00FD2511"/>
    <w:rsid w:val="00FD55A1"/>
    <w:rsid w:val="00FD5694"/>
    <w:rsid w:val="00FD5D3A"/>
    <w:rsid w:val="00FD667E"/>
    <w:rsid w:val="00FD6D97"/>
    <w:rsid w:val="00FD7C0D"/>
    <w:rsid w:val="00FD7E6D"/>
    <w:rsid w:val="00FE06AD"/>
    <w:rsid w:val="00FE118D"/>
    <w:rsid w:val="00FE1620"/>
    <w:rsid w:val="00FE1825"/>
    <w:rsid w:val="00FE28F5"/>
    <w:rsid w:val="00FE2C4A"/>
    <w:rsid w:val="00FE3FC2"/>
    <w:rsid w:val="00FE4215"/>
    <w:rsid w:val="00FE5495"/>
    <w:rsid w:val="00FE5C9D"/>
    <w:rsid w:val="00FE5E84"/>
    <w:rsid w:val="00FE7CB6"/>
    <w:rsid w:val="00FF00A7"/>
    <w:rsid w:val="00FF075E"/>
    <w:rsid w:val="00FF0CEC"/>
    <w:rsid w:val="00FF12FD"/>
    <w:rsid w:val="00FF266A"/>
    <w:rsid w:val="00FF2ACA"/>
    <w:rsid w:val="00FF3089"/>
    <w:rsid w:val="00FF4A54"/>
    <w:rsid w:val="00FF501E"/>
    <w:rsid w:val="00FF59EC"/>
    <w:rsid w:val="00FF5B3C"/>
    <w:rsid w:val="00FF5F28"/>
    <w:rsid w:val="00FF5FF0"/>
    <w:rsid w:val="00FF6324"/>
    <w:rsid w:val="00FF69F0"/>
    <w:rsid w:val="00FF6E2D"/>
    <w:rsid w:val="00FF6EF9"/>
    <w:rsid w:val="00FF6F56"/>
    <w:rsid w:val="00FF72F5"/>
    <w:rsid w:val="00FF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E5F1F4B"/>
  <w15:docId w15:val="{E6A5FC9B-E9A7-4F1D-A255-A6055F9BA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C19A5"/>
    <w:pPr>
      <w:spacing w:after="200" w:line="276" w:lineRule="auto"/>
      <w:jc w:val="both"/>
    </w:pPr>
    <w:rPr>
      <w:rFonts w:ascii="Candara" w:hAnsi="Candara" w:cs="Candara"/>
      <w:color w:val="262626"/>
      <w:sz w:val="24"/>
      <w:szCs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C736B3"/>
    <w:pPr>
      <w:keepNext/>
      <w:keepLines/>
      <w:spacing w:before="240" w:after="3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C736B3"/>
    <w:pPr>
      <w:keepNext/>
      <w:keepLines/>
      <w:spacing w:before="200" w:after="0"/>
      <w:outlineLvl w:val="1"/>
    </w:pPr>
    <w:rPr>
      <w:rFonts w:ascii="Cambria" w:hAnsi="Cambria" w:cs="Times New Roman"/>
      <w:b/>
      <w:bCs/>
      <w:color w:val="4F81BD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C736B3"/>
    <w:rPr>
      <w:rFonts w:ascii="Cambria" w:eastAsia="Times New Roman" w:hAnsi="Cambria" w:cs="Cambria"/>
      <w:b/>
      <w:bCs/>
      <w:color w:val="262626"/>
      <w:kern w:val="32"/>
      <w:sz w:val="32"/>
      <w:szCs w:val="32"/>
      <w:lang w:eastAsia="en-US"/>
    </w:rPr>
  </w:style>
  <w:style w:type="character" w:customStyle="1" w:styleId="Cmsor2Char">
    <w:name w:val="Címsor 2 Char"/>
    <w:link w:val="Cmsor2"/>
    <w:uiPriority w:val="99"/>
    <w:rsid w:val="00C736B3"/>
    <w:rPr>
      <w:rFonts w:ascii="Cambria" w:hAnsi="Cambria" w:cs="Cambria"/>
      <w:b/>
      <w:bCs/>
      <w:color w:val="4F81BD"/>
      <w:sz w:val="26"/>
      <w:szCs w:val="26"/>
      <w:lang w:eastAsia="en-US"/>
    </w:rPr>
  </w:style>
  <w:style w:type="paragraph" w:styleId="lfej">
    <w:name w:val="header"/>
    <w:basedOn w:val="Norml"/>
    <w:link w:val="lfejChar"/>
    <w:rsid w:val="00C736B3"/>
    <w:pPr>
      <w:tabs>
        <w:tab w:val="center" w:pos="4536"/>
        <w:tab w:val="right" w:pos="9072"/>
      </w:tabs>
      <w:spacing w:after="0" w:line="240" w:lineRule="auto"/>
    </w:pPr>
    <w:rPr>
      <w:rFonts w:cs="Times New Roman"/>
      <w:sz w:val="22"/>
      <w:szCs w:val="22"/>
    </w:rPr>
  </w:style>
  <w:style w:type="character" w:customStyle="1" w:styleId="lfejChar">
    <w:name w:val="Élőfej Char"/>
    <w:link w:val="lfej"/>
    <w:uiPriority w:val="99"/>
    <w:rsid w:val="00C736B3"/>
    <w:rPr>
      <w:rFonts w:ascii="Candara" w:hAnsi="Candara" w:cs="Candara"/>
      <w:color w:val="262626"/>
      <w:sz w:val="22"/>
      <w:szCs w:val="22"/>
      <w:lang w:eastAsia="en-US"/>
    </w:rPr>
  </w:style>
  <w:style w:type="character" w:customStyle="1" w:styleId="CharChar4">
    <w:name w:val="Char Char4"/>
    <w:uiPriority w:val="99"/>
    <w:rsid w:val="00C736B3"/>
    <w:rPr>
      <w:rFonts w:ascii="Times New Roman" w:hAnsi="Times New Roman" w:cs="Times New Roman"/>
    </w:rPr>
  </w:style>
  <w:style w:type="paragraph" w:styleId="llb">
    <w:name w:val="footer"/>
    <w:basedOn w:val="Norml"/>
    <w:link w:val="llbChar"/>
    <w:uiPriority w:val="99"/>
    <w:rsid w:val="00C736B3"/>
    <w:pPr>
      <w:tabs>
        <w:tab w:val="center" w:pos="4536"/>
        <w:tab w:val="right" w:pos="9072"/>
      </w:tabs>
      <w:spacing w:after="0" w:line="240" w:lineRule="auto"/>
    </w:pPr>
    <w:rPr>
      <w:rFonts w:cs="Times New Roman"/>
      <w:sz w:val="22"/>
      <w:szCs w:val="22"/>
    </w:rPr>
  </w:style>
  <w:style w:type="character" w:customStyle="1" w:styleId="llbChar">
    <w:name w:val="Élőláb Char"/>
    <w:link w:val="llb"/>
    <w:uiPriority w:val="99"/>
    <w:rsid w:val="00C736B3"/>
    <w:rPr>
      <w:rFonts w:ascii="Candara" w:hAnsi="Candara" w:cs="Candara"/>
      <w:color w:val="262626"/>
      <w:sz w:val="22"/>
      <w:szCs w:val="22"/>
      <w:lang w:eastAsia="en-US"/>
    </w:rPr>
  </w:style>
  <w:style w:type="character" w:customStyle="1" w:styleId="CharChar3">
    <w:name w:val="Char Char3"/>
    <w:uiPriority w:val="99"/>
    <w:rsid w:val="00C736B3"/>
    <w:rPr>
      <w:rFonts w:ascii="Times New Roman" w:hAnsi="Times New Roman" w:cs="Times New Roman"/>
    </w:rPr>
  </w:style>
  <w:style w:type="character" w:customStyle="1" w:styleId="CharChar5">
    <w:name w:val="Char Char5"/>
    <w:uiPriority w:val="99"/>
    <w:rsid w:val="00C736B3"/>
    <w:rPr>
      <w:rFonts w:ascii="Cambria" w:hAnsi="Cambria" w:cs="Cambria"/>
      <w:b/>
      <w:bCs/>
      <w:color w:val="auto"/>
      <w:sz w:val="28"/>
      <w:szCs w:val="28"/>
    </w:rPr>
  </w:style>
  <w:style w:type="paragraph" w:styleId="Cm">
    <w:name w:val="Title"/>
    <w:basedOn w:val="Norml"/>
    <w:next w:val="Norml"/>
    <w:link w:val="CmChar"/>
    <w:uiPriority w:val="99"/>
    <w:qFormat/>
    <w:rsid w:val="00C736B3"/>
    <w:pPr>
      <w:spacing w:after="0" w:line="240" w:lineRule="auto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mChar">
    <w:name w:val="Cím Char"/>
    <w:link w:val="Cm"/>
    <w:uiPriority w:val="99"/>
    <w:rsid w:val="00C736B3"/>
    <w:rPr>
      <w:rFonts w:ascii="Cambria" w:eastAsia="Times New Roman" w:hAnsi="Cambria" w:cs="Cambria"/>
      <w:b/>
      <w:bCs/>
      <w:color w:val="262626"/>
      <w:kern w:val="28"/>
      <w:sz w:val="32"/>
      <w:szCs w:val="32"/>
      <w:lang w:eastAsia="en-US"/>
    </w:rPr>
  </w:style>
  <w:style w:type="character" w:customStyle="1" w:styleId="CharChar2">
    <w:name w:val="Char Char2"/>
    <w:uiPriority w:val="99"/>
    <w:rsid w:val="00C736B3"/>
    <w:rPr>
      <w:rFonts w:ascii="Cambria" w:hAnsi="Cambria" w:cs="Cambria"/>
      <w:color w:val="auto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99"/>
    <w:qFormat/>
    <w:rsid w:val="00C736B3"/>
    <w:pPr>
      <w:numPr>
        <w:ilvl w:val="1"/>
      </w:numPr>
      <w:spacing w:after="120"/>
      <w:ind w:left="567"/>
    </w:pPr>
    <w:rPr>
      <w:rFonts w:ascii="Cambria" w:hAnsi="Cambria" w:cs="Times New Roman"/>
    </w:rPr>
  </w:style>
  <w:style w:type="character" w:customStyle="1" w:styleId="AlcmChar">
    <w:name w:val="Alcím Char"/>
    <w:link w:val="Alcm"/>
    <w:uiPriority w:val="99"/>
    <w:rsid w:val="00C736B3"/>
    <w:rPr>
      <w:rFonts w:ascii="Cambria" w:eastAsia="Times New Roman" w:hAnsi="Cambria" w:cs="Cambria"/>
      <w:color w:val="262626"/>
      <w:sz w:val="24"/>
      <w:szCs w:val="24"/>
      <w:lang w:eastAsia="en-US"/>
    </w:rPr>
  </w:style>
  <w:style w:type="character" w:customStyle="1" w:styleId="CharChar1">
    <w:name w:val="Char Char1"/>
    <w:uiPriority w:val="99"/>
    <w:rsid w:val="00C736B3"/>
    <w:rPr>
      <w:rFonts w:ascii="Arial Narrow" w:hAnsi="Arial Narrow" w:cs="Arial Narrow"/>
      <w:color w:val="auto"/>
      <w:spacing w:val="15"/>
      <w:sz w:val="24"/>
      <w:szCs w:val="24"/>
    </w:rPr>
  </w:style>
  <w:style w:type="character" w:customStyle="1" w:styleId="szoveg">
    <w:name w:val="szoveg"/>
    <w:uiPriority w:val="99"/>
    <w:rsid w:val="00C736B3"/>
    <w:rPr>
      <w:rFonts w:ascii="Times New Roman" w:hAnsi="Times New Roman" w:cs="Times New Roman"/>
    </w:rPr>
  </w:style>
  <w:style w:type="paragraph" w:styleId="Buborkszveg">
    <w:name w:val="Balloon Text"/>
    <w:basedOn w:val="Norml"/>
    <w:link w:val="BuborkszvegChar"/>
    <w:uiPriority w:val="99"/>
    <w:rsid w:val="00C736B3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BuborkszvegChar">
    <w:name w:val="Buborékszöveg Char"/>
    <w:link w:val="Buborkszveg"/>
    <w:uiPriority w:val="99"/>
    <w:rsid w:val="00C736B3"/>
    <w:rPr>
      <w:rFonts w:ascii="Times New Roman" w:hAnsi="Times New Roman" w:cs="Times New Roman"/>
      <w:color w:val="262626"/>
      <w:lang w:eastAsia="en-US"/>
    </w:rPr>
  </w:style>
  <w:style w:type="character" w:customStyle="1" w:styleId="CharChar">
    <w:name w:val="Char Char"/>
    <w:uiPriority w:val="99"/>
    <w:rsid w:val="00C736B3"/>
    <w:rPr>
      <w:rFonts w:ascii="Tahoma" w:hAnsi="Tahoma" w:cs="Tahoma"/>
      <w:sz w:val="16"/>
      <w:szCs w:val="16"/>
    </w:rPr>
  </w:style>
  <w:style w:type="character" w:styleId="Mrltotthiperhivatkozs">
    <w:name w:val="FollowedHyperlink"/>
    <w:uiPriority w:val="99"/>
    <w:rsid w:val="00C736B3"/>
    <w:rPr>
      <w:rFonts w:ascii="Times New Roman" w:hAnsi="Times New Roman" w:cs="Times New Roman"/>
      <w:color w:val="800080"/>
      <w:u w:val="single"/>
    </w:rPr>
  </w:style>
  <w:style w:type="paragraph" w:styleId="Listaszerbekezds">
    <w:name w:val="List Paragraph"/>
    <w:basedOn w:val="Norml"/>
    <w:uiPriority w:val="99"/>
    <w:qFormat/>
    <w:rsid w:val="00C736B3"/>
    <w:pPr>
      <w:ind w:left="720"/>
    </w:pPr>
  </w:style>
  <w:style w:type="character" w:styleId="Hiperhivatkozs">
    <w:name w:val="Hyperlink"/>
    <w:uiPriority w:val="99"/>
    <w:rsid w:val="00C736B3"/>
    <w:rPr>
      <w:rFonts w:ascii="Times New Roman" w:hAnsi="Times New Roman" w:cs="Times New Roman"/>
      <w:color w:val="0000FF"/>
      <w:u w:val="single"/>
    </w:rPr>
  </w:style>
  <w:style w:type="paragraph" w:customStyle="1" w:styleId="braalap">
    <w:name w:val="Ábra alap"/>
    <w:basedOn w:val="Norml"/>
    <w:uiPriority w:val="99"/>
    <w:rsid w:val="00C736B3"/>
    <w:pPr>
      <w:spacing w:after="0" w:line="240" w:lineRule="auto"/>
    </w:pPr>
    <w:rPr>
      <w:rFonts w:ascii="Times New Roman" w:hAnsi="Times New Roman" w:cs="Times New Roman"/>
      <w:color w:val="auto"/>
      <w:sz w:val="28"/>
      <w:szCs w:val="28"/>
      <w:lang w:eastAsia="hu-HU"/>
    </w:rPr>
  </w:style>
  <w:style w:type="paragraph" w:styleId="Kpalrs">
    <w:name w:val="caption"/>
    <w:basedOn w:val="Norml"/>
    <w:next w:val="Norml"/>
    <w:uiPriority w:val="99"/>
    <w:qFormat/>
    <w:rsid w:val="00C736B3"/>
    <w:pPr>
      <w:spacing w:line="240" w:lineRule="auto"/>
    </w:pPr>
    <w:rPr>
      <w:b/>
      <w:bCs/>
      <w:color w:val="4F81BD"/>
      <w:sz w:val="18"/>
      <w:szCs w:val="18"/>
    </w:rPr>
  </w:style>
  <w:style w:type="paragraph" w:styleId="Szvegtrzsbehzssal2">
    <w:name w:val="Body Text Indent 2"/>
    <w:basedOn w:val="Norml"/>
    <w:link w:val="Szvegtrzsbehzssal2Char"/>
    <w:uiPriority w:val="99"/>
    <w:rsid w:val="00C736B3"/>
    <w:pPr>
      <w:tabs>
        <w:tab w:val="left" w:pos="540"/>
      </w:tabs>
      <w:spacing w:before="240" w:after="240" w:line="240" w:lineRule="auto"/>
      <w:ind w:left="36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Szvegtrzsbehzssal2Char">
    <w:name w:val="Szövegtörzs behúzással 2 Char"/>
    <w:link w:val="Szvegtrzsbehzssal2"/>
    <w:uiPriority w:val="99"/>
    <w:rsid w:val="00C736B3"/>
    <w:rPr>
      <w:rFonts w:ascii="Times New Roman" w:hAnsi="Times New Roman" w:cs="Times New Roman"/>
      <w:sz w:val="22"/>
      <w:szCs w:val="22"/>
    </w:rPr>
  </w:style>
  <w:style w:type="paragraph" w:styleId="Kiemeltidzet">
    <w:name w:val="Intense Quote"/>
    <w:aliases w:val="GKI Kiemelés"/>
    <w:basedOn w:val="Norml"/>
    <w:next w:val="Norml"/>
    <w:link w:val="KiemeltidzetChar"/>
    <w:uiPriority w:val="99"/>
    <w:qFormat/>
    <w:rsid w:val="00C736B3"/>
    <w:pPr>
      <w:pBdr>
        <w:bottom w:val="single" w:sz="4" w:space="4" w:color="4F81BD"/>
      </w:pBdr>
      <w:spacing w:before="200" w:after="280"/>
      <w:ind w:left="936" w:right="936"/>
    </w:pPr>
    <w:rPr>
      <w:rFonts w:ascii="Arial Narrow" w:hAnsi="Arial Narrow" w:cs="Times New Roman"/>
      <w:b/>
      <w:bCs/>
      <w:i/>
      <w:iCs/>
      <w:color w:val="244061"/>
      <w:sz w:val="22"/>
      <w:szCs w:val="22"/>
    </w:rPr>
  </w:style>
  <w:style w:type="character" w:customStyle="1" w:styleId="KiemeltidzetChar">
    <w:name w:val="Kiemelt idézet Char"/>
    <w:aliases w:val="GKI Kiemelés Char"/>
    <w:link w:val="Kiemeltidzet"/>
    <w:uiPriority w:val="99"/>
    <w:rsid w:val="00C736B3"/>
    <w:rPr>
      <w:rFonts w:ascii="Arial Narrow" w:hAnsi="Arial Narrow" w:cs="Arial Narrow"/>
      <w:b/>
      <w:bCs/>
      <w:i/>
      <w:iCs/>
      <w:color w:val="244061"/>
      <w:sz w:val="22"/>
      <w:szCs w:val="22"/>
      <w:lang w:eastAsia="en-US"/>
    </w:rPr>
  </w:style>
  <w:style w:type="paragraph" w:customStyle="1" w:styleId="GKIfelsorols">
    <w:name w:val="GKI felsorolás"/>
    <w:basedOn w:val="Norml"/>
    <w:uiPriority w:val="99"/>
    <w:rsid w:val="00C736B3"/>
    <w:pPr>
      <w:numPr>
        <w:numId w:val="3"/>
      </w:numPr>
      <w:spacing w:after="120"/>
      <w:ind w:left="227" w:hanging="227"/>
    </w:pPr>
  </w:style>
  <w:style w:type="character" w:customStyle="1" w:styleId="GKIfelsorolsChar">
    <w:name w:val="GKI felsorolás Char"/>
    <w:uiPriority w:val="99"/>
    <w:rsid w:val="00C736B3"/>
    <w:rPr>
      <w:rFonts w:ascii="Candara" w:hAnsi="Candara" w:cs="Candara"/>
      <w:color w:val="262626"/>
      <w:sz w:val="22"/>
      <w:szCs w:val="22"/>
      <w:lang w:eastAsia="en-US"/>
    </w:rPr>
  </w:style>
  <w:style w:type="paragraph" w:styleId="Nincstrkz">
    <w:name w:val="No Spacing"/>
    <w:link w:val="NincstrkzChar"/>
    <w:uiPriority w:val="1"/>
    <w:qFormat/>
    <w:rsid w:val="00C736B3"/>
    <w:pPr>
      <w:ind w:left="567"/>
      <w:jc w:val="both"/>
    </w:pPr>
    <w:rPr>
      <w:rFonts w:ascii="Arial Narrow" w:hAnsi="Arial Narrow" w:cs="Arial Narrow"/>
      <w:color w:val="262626"/>
      <w:sz w:val="24"/>
      <w:szCs w:val="24"/>
      <w:lang w:eastAsia="en-US"/>
    </w:rPr>
  </w:style>
  <w:style w:type="paragraph" w:styleId="Lbjegyzetszveg">
    <w:name w:val="footnote text"/>
    <w:basedOn w:val="Norml"/>
    <w:link w:val="LbjegyzetszvegChar"/>
    <w:uiPriority w:val="99"/>
    <w:rsid w:val="00C736B3"/>
    <w:pPr>
      <w:spacing w:after="0" w:line="240" w:lineRule="auto"/>
    </w:pPr>
    <w:rPr>
      <w:rFonts w:ascii="Arial Narrow" w:hAnsi="Arial Narrow" w:cs="Times New Roman"/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rsid w:val="00C736B3"/>
    <w:rPr>
      <w:rFonts w:ascii="Arial Narrow" w:hAnsi="Arial Narrow" w:cs="Arial Narrow"/>
      <w:color w:val="262626"/>
      <w:lang w:eastAsia="en-US"/>
    </w:rPr>
  </w:style>
  <w:style w:type="character" w:styleId="Lbjegyzet-hivatkozs">
    <w:name w:val="footnote reference"/>
    <w:uiPriority w:val="99"/>
    <w:rsid w:val="00C736B3"/>
    <w:rPr>
      <w:rFonts w:ascii="Times New Roman" w:hAnsi="Times New Roman" w:cs="Times New Roman"/>
      <w:vertAlign w:val="superscript"/>
    </w:rPr>
  </w:style>
  <w:style w:type="paragraph" w:styleId="Tartalomjegyzkcmsora">
    <w:name w:val="TOC Heading"/>
    <w:basedOn w:val="Cmsor1"/>
    <w:next w:val="Norml"/>
    <w:uiPriority w:val="99"/>
    <w:qFormat/>
    <w:rsid w:val="00C736B3"/>
    <w:pPr>
      <w:spacing w:before="480" w:after="0"/>
      <w:jc w:val="left"/>
      <w:outlineLvl w:val="9"/>
    </w:pPr>
    <w:rPr>
      <w:rFonts w:cs="Cambria"/>
      <w:color w:val="auto"/>
      <w:sz w:val="28"/>
      <w:szCs w:val="28"/>
    </w:rPr>
  </w:style>
  <w:style w:type="paragraph" w:styleId="TJ1">
    <w:name w:val="toc 1"/>
    <w:basedOn w:val="Norml"/>
    <w:next w:val="Norml"/>
    <w:autoRedefine/>
    <w:uiPriority w:val="99"/>
    <w:rsid w:val="00C736B3"/>
    <w:pPr>
      <w:spacing w:after="100"/>
      <w:jc w:val="center"/>
    </w:pPr>
  </w:style>
  <w:style w:type="paragraph" w:styleId="TJ2">
    <w:name w:val="toc 2"/>
    <w:basedOn w:val="Norml"/>
    <w:next w:val="Norml"/>
    <w:autoRedefine/>
    <w:uiPriority w:val="99"/>
    <w:rsid w:val="00C736B3"/>
    <w:pPr>
      <w:spacing w:after="100"/>
      <w:ind w:left="240"/>
    </w:pPr>
  </w:style>
  <w:style w:type="paragraph" w:styleId="Idzet">
    <w:name w:val="Quote"/>
    <w:basedOn w:val="Norml"/>
    <w:next w:val="Norml"/>
    <w:link w:val="IdzetChar"/>
    <w:uiPriority w:val="99"/>
    <w:qFormat/>
    <w:rsid w:val="00C736B3"/>
    <w:rPr>
      <w:rFonts w:cs="Times New Roman"/>
      <w:i/>
      <w:iCs/>
      <w:color w:val="000000"/>
      <w:sz w:val="22"/>
      <w:szCs w:val="22"/>
    </w:rPr>
  </w:style>
  <w:style w:type="character" w:customStyle="1" w:styleId="IdzetChar">
    <w:name w:val="Idézet Char"/>
    <w:link w:val="Idzet"/>
    <w:uiPriority w:val="99"/>
    <w:rsid w:val="00C736B3"/>
    <w:rPr>
      <w:rFonts w:ascii="Candara" w:hAnsi="Candara" w:cs="Candara"/>
      <w:i/>
      <w:iCs/>
      <w:color w:val="000000"/>
      <w:sz w:val="22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C736B3"/>
    <w:pPr>
      <w:spacing w:after="120"/>
    </w:pPr>
    <w:rPr>
      <w:rFonts w:cs="Times New Roman"/>
      <w:sz w:val="22"/>
      <w:szCs w:val="22"/>
    </w:rPr>
  </w:style>
  <w:style w:type="character" w:customStyle="1" w:styleId="SzvegtrzsChar">
    <w:name w:val="Szövegtörzs Char"/>
    <w:link w:val="Szvegtrzs"/>
    <w:uiPriority w:val="99"/>
    <w:rsid w:val="00C736B3"/>
    <w:rPr>
      <w:rFonts w:ascii="Candara" w:hAnsi="Candara" w:cs="Candara"/>
      <w:color w:val="262626"/>
      <w:sz w:val="22"/>
      <w:szCs w:val="22"/>
      <w:lang w:eastAsia="en-US"/>
    </w:rPr>
  </w:style>
  <w:style w:type="paragraph" w:styleId="Szvegtrzs2">
    <w:name w:val="Body Text 2"/>
    <w:basedOn w:val="Norml"/>
    <w:link w:val="Szvegtrzs2Char"/>
    <w:uiPriority w:val="99"/>
    <w:rsid w:val="00C736B3"/>
    <w:pPr>
      <w:spacing w:after="0" w:line="240" w:lineRule="auto"/>
    </w:pPr>
    <w:rPr>
      <w:rFonts w:cs="Times New Roman"/>
    </w:rPr>
  </w:style>
  <w:style w:type="character" w:customStyle="1" w:styleId="Szvegtrzs2Char">
    <w:name w:val="Szövegtörzs 2 Char"/>
    <w:link w:val="Szvegtrzs2"/>
    <w:uiPriority w:val="99"/>
    <w:semiHidden/>
    <w:rsid w:val="00213C0C"/>
    <w:rPr>
      <w:rFonts w:ascii="Candara" w:hAnsi="Candara" w:cs="Candara"/>
      <w:color w:val="262626"/>
      <w:sz w:val="24"/>
      <w:szCs w:val="24"/>
      <w:lang w:eastAsia="en-US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531F63"/>
    <w:pPr>
      <w:spacing w:after="120"/>
    </w:pPr>
    <w:rPr>
      <w:rFonts w:cs="Times New Roman"/>
      <w:sz w:val="16"/>
      <w:szCs w:val="16"/>
    </w:rPr>
  </w:style>
  <w:style w:type="character" w:customStyle="1" w:styleId="Szvegtrzs3Char">
    <w:name w:val="Szövegtörzs 3 Char"/>
    <w:link w:val="Szvegtrzs3"/>
    <w:uiPriority w:val="99"/>
    <w:semiHidden/>
    <w:rsid w:val="00531F63"/>
    <w:rPr>
      <w:rFonts w:ascii="Candara" w:hAnsi="Candara" w:cs="Candara"/>
      <w:color w:val="262626"/>
      <w:sz w:val="16"/>
      <w:szCs w:val="16"/>
      <w:lang w:eastAsia="en-US"/>
    </w:rPr>
  </w:style>
  <w:style w:type="paragraph" w:customStyle="1" w:styleId="Havifzet">
    <w:name w:val="Havi füzet"/>
    <w:basedOn w:val="Norml"/>
    <w:rsid w:val="00531F6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 w:cs="Times New Roman"/>
      <w:color w:val="auto"/>
      <w:sz w:val="22"/>
      <w:szCs w:val="20"/>
      <w:lang w:eastAsia="hu-HU"/>
    </w:rPr>
  </w:style>
  <w:style w:type="character" w:styleId="Finomkiemels">
    <w:name w:val="Subtle Emphasis"/>
    <w:basedOn w:val="Bekezdsalapbettpusa"/>
    <w:uiPriority w:val="19"/>
    <w:qFormat/>
    <w:rsid w:val="00833F04"/>
    <w:rPr>
      <w:i/>
      <w:iCs/>
      <w:color w:val="808080" w:themeColor="text1" w:themeTint="7F"/>
    </w:rPr>
  </w:style>
  <w:style w:type="character" w:styleId="Feloldatlanmegemlts">
    <w:name w:val="Unresolved Mention"/>
    <w:basedOn w:val="Bekezdsalapbettpusa"/>
    <w:uiPriority w:val="99"/>
    <w:semiHidden/>
    <w:unhideWhenUsed/>
    <w:rsid w:val="00AD74C2"/>
    <w:rPr>
      <w:color w:val="605E5C"/>
      <w:shd w:val="clear" w:color="auto" w:fill="E1DFDD"/>
    </w:rPr>
  </w:style>
  <w:style w:type="character" w:customStyle="1" w:styleId="NincstrkzChar">
    <w:name w:val="Nincs térköz Char"/>
    <w:basedOn w:val="Bekezdsalapbettpusa"/>
    <w:link w:val="Nincstrkz"/>
    <w:uiPriority w:val="1"/>
    <w:rsid w:val="00B11D0A"/>
    <w:rPr>
      <w:rFonts w:ascii="Arial Narrow" w:hAnsi="Arial Narrow" w:cs="Arial Narrow"/>
      <w:color w:val="262626"/>
      <w:sz w:val="24"/>
      <w:szCs w:val="24"/>
      <w:lang w:eastAsia="en-US"/>
    </w:rPr>
  </w:style>
  <w:style w:type="paragraph" w:styleId="Vltozat">
    <w:name w:val="Revision"/>
    <w:hidden/>
    <w:uiPriority w:val="99"/>
    <w:semiHidden/>
    <w:rsid w:val="00B4784E"/>
    <w:rPr>
      <w:rFonts w:ascii="Candara" w:hAnsi="Candara" w:cs="Candara"/>
      <w:color w:val="262626"/>
      <w:sz w:val="24"/>
      <w:szCs w:val="24"/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4B5ED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B5ED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B5ED3"/>
    <w:rPr>
      <w:rFonts w:ascii="Candara" w:hAnsi="Candara" w:cs="Candara"/>
      <w:color w:val="262626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B5ED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B5ED3"/>
    <w:rPr>
      <w:rFonts w:ascii="Candara" w:hAnsi="Candara" w:cs="Candara"/>
      <w:b/>
      <w:bCs/>
      <w:color w:val="2626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64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about:blank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sajto@gki.h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about:blank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sajto@gki.hu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3e8df5e-0de9-4678-94ad-8ec1a2f4304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5334D28A3A9214F8950F8C22763BCCC" ma:contentTypeVersion="13" ma:contentTypeDescription="Új dokumentum létrehozása." ma:contentTypeScope="" ma:versionID="c008602707f27a9d926461c9f500f02e">
  <xsd:schema xmlns:xsd="http://www.w3.org/2001/XMLSchema" xmlns:xs="http://www.w3.org/2001/XMLSchema" xmlns:p="http://schemas.microsoft.com/office/2006/metadata/properties" xmlns:ns3="c3e8df5e-0de9-4678-94ad-8ec1a2f4304f" targetNamespace="http://schemas.microsoft.com/office/2006/metadata/properties" ma:root="true" ma:fieldsID="3d2cad3fbb086f2de76eec4f3621f246" ns3:_="">
    <xsd:import namespace="c3e8df5e-0de9-4678-94ad-8ec1a2f4304f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BillingMetadata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8df5e-0de9-4678-94ad-8ec1a2f4304f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3146F8-444A-4CA4-8706-F3D83AC89D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1DBD09-F488-44DC-9496-EFB72FF4E376}">
  <ds:schemaRefs>
    <ds:schemaRef ds:uri="http://schemas.microsoft.com/office/2006/metadata/properties"/>
    <ds:schemaRef ds:uri="http://schemas.microsoft.com/office/infopath/2007/PartnerControls"/>
    <ds:schemaRef ds:uri="c3e8df5e-0de9-4678-94ad-8ec1a2f4304f"/>
  </ds:schemaRefs>
</ds:datastoreItem>
</file>

<file path=customXml/itemProps3.xml><?xml version="1.0" encoding="utf-8"?>
<ds:datastoreItem xmlns:ds="http://schemas.openxmlformats.org/officeDocument/2006/customXml" ds:itemID="{36A0343E-39D3-43D7-9258-94E3E49E23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E9F01A-A711-4A1C-A95D-7F8EADFCDA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e8df5e-0de9-4678-94ad-8ec1a2f430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944</Words>
  <Characters>6516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Összefoglaló a sajtó számára</vt:lpstr>
    </vt:vector>
  </TitlesOfParts>
  <Company>AVF</Company>
  <LinksUpToDate>false</LinksUpToDate>
  <CharactersWithSpaces>7446</CharactersWithSpaces>
  <SharedDoc>false</SharedDoc>
  <HLinks>
    <vt:vector size="18" baseType="variant">
      <vt:variant>
        <vt:i4>5898281</vt:i4>
      </vt:variant>
      <vt:variant>
        <vt:i4>6</vt:i4>
      </vt:variant>
      <vt:variant>
        <vt:i4>0</vt:i4>
      </vt:variant>
      <vt:variant>
        <vt:i4>5</vt:i4>
      </vt:variant>
      <vt:variant>
        <vt:lpwstr>mailto:petz.raymund@gki.hu</vt:lpwstr>
      </vt:variant>
      <vt:variant>
        <vt:lpwstr/>
      </vt:variant>
      <vt:variant>
        <vt:i4>4849696</vt:i4>
      </vt:variant>
      <vt:variant>
        <vt:i4>3</vt:i4>
      </vt:variant>
      <vt:variant>
        <vt:i4>0</vt:i4>
      </vt:variant>
      <vt:variant>
        <vt:i4>5</vt:i4>
      </vt:variant>
      <vt:variant>
        <vt:lpwstr>mailto:karsai.gabor@gki.hu</vt:lpwstr>
      </vt:variant>
      <vt:variant>
        <vt:lpwstr/>
      </vt:variant>
      <vt:variant>
        <vt:i4>655396</vt:i4>
      </vt:variant>
      <vt:variant>
        <vt:i4>0</vt:i4>
      </vt:variant>
      <vt:variant>
        <vt:i4>0</vt:i4>
      </vt:variant>
      <vt:variant>
        <vt:i4>5</vt:i4>
      </vt:variant>
      <vt:variant>
        <vt:lpwstr>mailto:gki@gki.hu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Összefoglaló a sajtó számára</dc:title>
  <dc:creator>Informatika</dc:creator>
  <cp:lastModifiedBy>Petz Raymund</cp:lastModifiedBy>
  <cp:revision>2</cp:revision>
  <cp:lastPrinted>2023-05-17T16:27:00Z</cp:lastPrinted>
  <dcterms:created xsi:type="dcterms:W3CDTF">2026-04-20T12:52:00Z</dcterms:created>
  <dcterms:modified xsi:type="dcterms:W3CDTF">2026-04-20T12:52:00Z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0x01010045334D28A3A9214F8950F8C22763BCCC</vt:lpwstr>
  </property>
</Properties>
</file>